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BA2AD">
      <w:pPr>
        <w:spacing w:line="276" w:lineRule="auto"/>
        <w:jc w:val="center"/>
        <w:rPr>
          <w:color w:val="auto"/>
        </w:rPr>
      </w:pPr>
      <w:bookmarkStart w:id="0" w:name="_GoBack"/>
      <w:r>
        <w:rPr>
          <w:color w:val="auto"/>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auto"/>
        </w:rPr>
        <w:t xml:space="preserve"> </w:t>
      </w:r>
      <w:r>
        <w:rPr>
          <w:color w:val="auto"/>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auto"/>
        </w:rPr>
        <w:t xml:space="preserve"> «Дальневосточный филиал Федерального государственного бюджетного образовательного учреждения высшего образования</w:t>
      </w:r>
    </w:p>
    <w:p w14:paraId="20FCA2B6">
      <w:pPr>
        <w:spacing w:line="276" w:lineRule="auto"/>
        <w:jc w:val="center"/>
        <w:rPr>
          <w:color w:val="auto"/>
        </w:rPr>
      </w:pPr>
      <w:r>
        <w:rPr>
          <w:color w:val="auto"/>
        </w:rPr>
        <w:t>«Всероссийская академия внешней торговли</w:t>
      </w:r>
    </w:p>
    <w:p w14:paraId="16FAEE1F">
      <w:pPr>
        <w:spacing w:line="276" w:lineRule="auto"/>
        <w:rPr>
          <w:color w:val="auto"/>
        </w:rPr>
      </w:pPr>
      <w:r>
        <w:rPr>
          <w:color w:val="auto"/>
        </w:rPr>
        <w:t xml:space="preserve">             Министерства экономического развития Российской Федерации»»</w:t>
      </w:r>
    </w:p>
    <w:p w14:paraId="338DD21C">
      <w:pPr>
        <w:spacing w:line="360" w:lineRule="auto"/>
        <w:rPr>
          <w:rFonts w:eastAsia="Calibri"/>
          <w:color w:val="auto"/>
        </w:rPr>
      </w:pPr>
      <w:r>
        <w:rPr>
          <w:rFonts w:eastAsia="Calibri"/>
          <w:color w:val="auto"/>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11" name="Прямая соединительная линия 11"/>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11"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HMqwBkCAADxAwAADgAAAGRycy9lMm9Eb2MueG1srVPN&#10;jtMwEL4j8Q6W7zRpoVsUNd1Dq+WyQKUt3F3Haaz1n2y3aW/AGamPwCtwAGmlBZ4heSPGTraw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hh5jNgAAAAJAQAA&#10;DwAAAAAAAAABACAAAAAiAAAAZHJzL2Rvd25yZXYueG1sUEsBAhQAFAAAAAgAh07iQPhzKsAZAgAA&#10;8QMAAA4AAAAAAAAAAQAgAAAAJwEAAGRycy9lMm9Eb2MueG1sUEsFBgAAAAAGAAYAWQEAALIFAAAA&#10;AA==&#10;">
                <v:fill on="f" focussize="0,0"/>
                <v:stroke weight="4.5pt" color="#000000" linestyle="thickThin" joinstyle="round"/>
                <v:imagedata o:title=""/>
                <o:lock v:ext="edit" aspectratio="f"/>
              </v:line>
            </w:pict>
          </mc:Fallback>
        </mc:AlternateContent>
      </w:r>
    </w:p>
    <w:p w14:paraId="5D971A34">
      <w:pPr>
        <w:spacing w:line="360" w:lineRule="auto"/>
        <w:jc w:val="center"/>
        <w:rPr>
          <w:rFonts w:eastAsia="Calibri"/>
          <w:b/>
          <w:bCs/>
          <w:caps/>
          <w:color w:val="auto"/>
        </w:rPr>
      </w:pPr>
      <w:r>
        <w:rPr>
          <w:rFonts w:eastAsia="Calibri"/>
          <w:b/>
          <w:bCs/>
          <w:caps/>
          <w:color w:val="auto"/>
        </w:rPr>
        <w:t>КАФЕДРА ЕстественныЕ и социально-гуманитарныЕ науки</w:t>
      </w:r>
    </w:p>
    <w:p w14:paraId="5DADFD9A">
      <w:pPr>
        <w:spacing w:line="360" w:lineRule="auto"/>
        <w:jc w:val="center"/>
        <w:rPr>
          <w:rFonts w:eastAsia="Calibri"/>
          <w:b/>
          <w:bCs/>
          <w:caps/>
          <w:color w:val="auto"/>
        </w:rPr>
      </w:pPr>
      <w:r>
        <w:rPr>
          <w:color w:val="auto"/>
        </w:rPr>
        <w:drawing>
          <wp:inline distT="0" distB="0" distL="0" distR="0">
            <wp:extent cx="5940425" cy="2628900"/>
            <wp:effectExtent l="0" t="0" r="3175"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r>
        <w:rPr>
          <w:rFonts w:eastAsia="Calibri"/>
          <w:b/>
          <w:bCs/>
          <w:caps/>
          <w:color w:val="auto"/>
        </w:rPr>
        <w:t xml:space="preserve"> </w:t>
      </w:r>
    </w:p>
    <w:p w14:paraId="76E6E8C4">
      <w:pPr>
        <w:keepNext/>
        <w:keepLines/>
        <w:jc w:val="center"/>
        <w:outlineLvl w:val="0"/>
        <w:rPr>
          <w:b/>
          <w:bCs/>
          <w:color w:val="auto"/>
          <w:sz w:val="20"/>
          <w:szCs w:val="20"/>
        </w:rPr>
      </w:pPr>
    </w:p>
    <w:p w14:paraId="137C8FA8">
      <w:pPr>
        <w:keepNext/>
        <w:keepLines/>
        <w:jc w:val="center"/>
        <w:outlineLvl w:val="0"/>
        <w:rPr>
          <w:bCs/>
          <w:color w:val="auto"/>
        </w:rPr>
      </w:pPr>
      <w:r>
        <w:rPr>
          <w:b/>
          <w:bCs/>
          <w:color w:val="auto"/>
        </w:rPr>
        <w:t>РАБОЧАЯ ПРОГРАММА УЧЕБНОЙ ДИСЦИПЛИНЫ</w:t>
      </w:r>
      <w:r>
        <w:rPr>
          <w:bCs/>
          <w:color w:val="auto"/>
        </w:rPr>
        <w:t xml:space="preserve"> </w:t>
      </w:r>
    </w:p>
    <w:p w14:paraId="2C9FDB9A">
      <w:pPr>
        <w:keepNext/>
        <w:keepLines/>
        <w:jc w:val="center"/>
        <w:outlineLvl w:val="0"/>
        <w:rPr>
          <w:bCs/>
          <w:color w:val="auto"/>
        </w:rPr>
      </w:pPr>
    </w:p>
    <w:p w14:paraId="0BB865EF">
      <w:pPr>
        <w:spacing w:line="360" w:lineRule="auto"/>
        <w:jc w:val="center"/>
        <w:rPr>
          <w:rFonts w:eastAsia="Calibri"/>
          <w:b/>
          <w:color w:val="auto"/>
        </w:rPr>
      </w:pPr>
      <w:r>
        <w:rPr>
          <w:rFonts w:eastAsia="Calibri"/>
          <w:b/>
          <w:color w:val="auto"/>
        </w:rPr>
        <w:t>ДЕЛОВАЯ ЭТИКА</w:t>
      </w:r>
    </w:p>
    <w:p w14:paraId="3C2B4423">
      <w:pPr>
        <w:spacing w:line="360" w:lineRule="auto"/>
        <w:jc w:val="center"/>
        <w:rPr>
          <w:rFonts w:eastAsia="Calibri"/>
          <w:color w:val="auto"/>
          <w:sz w:val="28"/>
          <w:szCs w:val="28"/>
        </w:rPr>
      </w:pPr>
      <w:r>
        <w:rPr>
          <w:rFonts w:eastAsia="Calibri"/>
          <w:color w:val="auto"/>
          <w:sz w:val="28"/>
          <w:szCs w:val="28"/>
        </w:rPr>
        <w:t>по направлению подготовки 38.03.01 «Экономика»</w:t>
      </w:r>
    </w:p>
    <w:p w14:paraId="62E1C309">
      <w:pPr>
        <w:spacing w:line="360" w:lineRule="auto"/>
        <w:jc w:val="center"/>
        <w:rPr>
          <w:rFonts w:ascii="Arial" w:hAnsi="Arial" w:cs="Arial"/>
          <w:color w:val="auto"/>
          <w:sz w:val="28"/>
          <w:szCs w:val="28"/>
          <w:u w:val="single"/>
        </w:rPr>
      </w:pPr>
      <w:r>
        <w:rPr>
          <w:rFonts w:eastAsia="Calibri"/>
          <w:color w:val="auto"/>
          <w:sz w:val="28"/>
          <w:szCs w:val="28"/>
        </w:rPr>
        <w:t>направленность (профиль) «</w:t>
      </w:r>
      <w:r>
        <w:rPr>
          <w:color w:val="auto"/>
          <w:sz w:val="28"/>
          <w:szCs w:val="28"/>
        </w:rPr>
        <w:t>Мировая экономика»</w:t>
      </w:r>
    </w:p>
    <w:p w14:paraId="0A0425B0">
      <w:pPr>
        <w:spacing w:line="360" w:lineRule="auto"/>
        <w:jc w:val="center"/>
        <w:rPr>
          <w:rFonts w:ascii="Arial" w:hAnsi="Arial" w:cs="Arial"/>
          <w:i/>
          <w:color w:val="auto"/>
          <w:sz w:val="28"/>
          <w:szCs w:val="28"/>
          <w:u w:val="single"/>
        </w:rPr>
      </w:pPr>
      <w:r>
        <w:rPr>
          <w:i/>
          <w:color w:val="auto"/>
          <w:sz w:val="28"/>
          <w:szCs w:val="28"/>
        </w:rPr>
        <w:t>уровень бакалавриата</w:t>
      </w:r>
    </w:p>
    <w:p w14:paraId="5C267640">
      <w:pPr>
        <w:suppressAutoHyphens/>
        <w:spacing w:line="360" w:lineRule="auto"/>
        <w:jc w:val="center"/>
        <w:rPr>
          <w:rFonts w:eastAsia="Calibri"/>
          <w:color w:val="auto"/>
          <w:sz w:val="28"/>
          <w:szCs w:val="28"/>
        </w:rPr>
      </w:pPr>
      <w:r>
        <w:rPr>
          <w:rFonts w:eastAsia="Calibri"/>
          <w:i/>
          <w:color w:val="auto"/>
          <w:sz w:val="28"/>
          <w:szCs w:val="28"/>
        </w:rPr>
        <w:t xml:space="preserve">дисциплина по выбору </w:t>
      </w:r>
    </w:p>
    <w:p w14:paraId="4A93609F">
      <w:pPr>
        <w:spacing w:line="360" w:lineRule="auto"/>
        <w:jc w:val="center"/>
        <w:outlineLvl w:val="5"/>
        <w:rPr>
          <w:bCs/>
          <w:color w:val="auto"/>
          <w:sz w:val="28"/>
          <w:szCs w:val="28"/>
        </w:rPr>
      </w:pPr>
      <w:r>
        <w:rPr>
          <w:bCs/>
          <w:color w:val="auto"/>
          <w:sz w:val="28"/>
          <w:szCs w:val="28"/>
        </w:rPr>
        <w:t>форма обучения (очная)</w:t>
      </w:r>
    </w:p>
    <w:p w14:paraId="12EE98C5">
      <w:pPr>
        <w:suppressAutoHyphens/>
        <w:jc w:val="both"/>
        <w:rPr>
          <w:rFonts w:eastAsia="Calibri"/>
          <w:color w:val="auto"/>
        </w:rPr>
      </w:pPr>
    </w:p>
    <w:p w14:paraId="66676B58">
      <w:pPr>
        <w:suppressAutoHyphens/>
        <w:jc w:val="both"/>
        <w:rPr>
          <w:rFonts w:eastAsia="Calibri"/>
          <w:color w:val="auto"/>
        </w:rPr>
      </w:pPr>
    </w:p>
    <w:p w14:paraId="288E0E80">
      <w:pPr>
        <w:suppressAutoHyphens/>
        <w:jc w:val="both"/>
        <w:rPr>
          <w:rFonts w:eastAsia="Calibri"/>
          <w:color w:val="auto"/>
        </w:rPr>
      </w:pPr>
    </w:p>
    <w:p w14:paraId="603C8976">
      <w:pPr>
        <w:suppressAutoHyphens/>
        <w:rPr>
          <w:rFonts w:eastAsia="Calibri"/>
          <w:color w:val="auto"/>
        </w:rPr>
      </w:pPr>
    </w:p>
    <w:p w14:paraId="0D725E6B">
      <w:pPr>
        <w:suppressAutoHyphens/>
        <w:rPr>
          <w:rFonts w:eastAsia="Calibri"/>
          <w:color w:val="auto"/>
        </w:rPr>
      </w:pPr>
    </w:p>
    <w:p w14:paraId="779CED95">
      <w:pPr>
        <w:suppressAutoHyphens/>
        <w:rPr>
          <w:rFonts w:eastAsia="Calibri"/>
          <w:color w:val="auto"/>
        </w:rPr>
      </w:pPr>
    </w:p>
    <w:p w14:paraId="5A536E9B">
      <w:pPr>
        <w:suppressAutoHyphens/>
        <w:rPr>
          <w:rFonts w:eastAsia="Calibri"/>
          <w:color w:val="auto"/>
        </w:rPr>
      </w:pPr>
    </w:p>
    <w:p w14:paraId="4DC7055A">
      <w:pPr>
        <w:suppressAutoHyphens/>
        <w:rPr>
          <w:rFonts w:eastAsia="Calibri"/>
          <w:color w:val="auto"/>
        </w:rPr>
      </w:pPr>
    </w:p>
    <w:p w14:paraId="67252DC0">
      <w:pPr>
        <w:suppressAutoHyphens/>
        <w:rPr>
          <w:rFonts w:eastAsia="Calibri"/>
          <w:color w:val="auto"/>
        </w:rPr>
      </w:pPr>
    </w:p>
    <w:p w14:paraId="185919B6">
      <w:pPr>
        <w:suppressAutoHyphens/>
        <w:rPr>
          <w:rFonts w:eastAsia="Calibri"/>
          <w:color w:val="auto"/>
        </w:rPr>
      </w:pPr>
    </w:p>
    <w:p w14:paraId="2D3C115E">
      <w:pPr>
        <w:suppressAutoHyphens/>
        <w:rPr>
          <w:rFonts w:eastAsia="Calibri"/>
          <w:color w:val="auto"/>
        </w:rPr>
      </w:pPr>
    </w:p>
    <w:p w14:paraId="02B8EBB6">
      <w:pPr>
        <w:suppressAutoHyphens/>
        <w:rPr>
          <w:rFonts w:eastAsia="Calibri"/>
          <w:color w:val="auto"/>
        </w:rPr>
      </w:pPr>
    </w:p>
    <w:p w14:paraId="0B375AEB">
      <w:pPr>
        <w:suppressAutoHyphens/>
        <w:rPr>
          <w:rFonts w:eastAsia="Calibri"/>
          <w:color w:val="auto"/>
        </w:rPr>
      </w:pPr>
    </w:p>
    <w:p w14:paraId="65A7ACE2">
      <w:pPr>
        <w:tabs>
          <w:tab w:val="left" w:pos="4404"/>
        </w:tabs>
        <w:jc w:val="center"/>
        <w:rPr>
          <w:color w:val="auto"/>
        </w:rPr>
      </w:pPr>
      <w:r>
        <w:rPr>
          <w:color w:val="auto"/>
        </w:rPr>
        <w:t>г. Петропавловск-Камчатский</w:t>
      </w:r>
    </w:p>
    <w:p w14:paraId="5B8A6337">
      <w:pPr>
        <w:tabs>
          <w:tab w:val="left" w:pos="4404"/>
        </w:tabs>
        <w:jc w:val="center"/>
        <w:rPr>
          <w:color w:val="auto"/>
        </w:rPr>
      </w:pPr>
      <w:r>
        <w:rPr>
          <w:color w:val="auto"/>
        </w:rPr>
        <w:t>2025</w:t>
      </w:r>
    </w:p>
    <w:p w14:paraId="5A708923">
      <w:pPr>
        <w:pStyle w:val="59"/>
        <w:spacing w:line="360" w:lineRule="auto"/>
        <w:jc w:val="both"/>
        <w:rPr>
          <w:rFonts w:ascii="Times New Roman" w:hAnsi="Times New Roman" w:cs="Times New Roman"/>
          <w:color w:val="auto"/>
          <w:sz w:val="24"/>
          <w:szCs w:val="24"/>
        </w:rPr>
      </w:pPr>
    </w:p>
    <w:p w14:paraId="656E726B">
      <w:pPr>
        <w:pStyle w:val="59"/>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 xml:space="preserve">Рабочая программа по дисциплине </w:t>
      </w:r>
      <w:r>
        <w:rPr>
          <w:rFonts w:ascii="Times New Roman" w:hAnsi="Times New Roman" w:cs="Times New Roman"/>
          <w:color w:val="auto"/>
          <w:sz w:val="24"/>
          <w:szCs w:val="24"/>
          <w:u w:val="single"/>
        </w:rPr>
        <w:t>«</w:t>
      </w:r>
      <w:r>
        <w:rPr>
          <w:rFonts w:ascii="Times New Roman" w:hAnsi="Times New Roman" w:eastAsia="Calibri" w:cs="Times New Roman"/>
          <w:color w:val="auto"/>
          <w:sz w:val="24"/>
          <w:szCs w:val="24"/>
          <w:u w:val="single"/>
        </w:rPr>
        <w:t>Деловая этика</w:t>
      </w:r>
      <w:r>
        <w:rPr>
          <w:rFonts w:ascii="Times New Roman" w:hAnsi="Times New Roman" w:cs="Times New Roman"/>
          <w:color w:val="auto"/>
          <w:sz w:val="24"/>
          <w:szCs w:val="24"/>
          <w:u w:val="single"/>
        </w:rPr>
        <w:t>»</w:t>
      </w:r>
      <w:r>
        <w:rPr>
          <w:rFonts w:ascii="Times New Roman" w:hAnsi="Times New Roman" w:cs="Times New Roman"/>
          <w:color w:val="auto"/>
          <w:sz w:val="24"/>
          <w:szCs w:val="24"/>
        </w:rPr>
        <w:t xml:space="preserve"> </w:t>
      </w:r>
      <w:r>
        <w:rPr>
          <w:rFonts w:ascii="Times New Roman" w:hAnsi="Times New Roman" w:cs="Times New Roman"/>
          <w:b w:val="0"/>
          <w:color w:val="auto"/>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5928624A">
      <w:pPr>
        <w:pStyle w:val="59"/>
        <w:spacing w:line="360" w:lineRule="auto"/>
        <w:jc w:val="both"/>
        <w:rPr>
          <w:rFonts w:ascii="Times New Roman" w:hAnsi="Times New Roman" w:cs="Times New Roman"/>
          <w:b w:val="0"/>
          <w:color w:val="auto"/>
          <w:sz w:val="24"/>
          <w:szCs w:val="24"/>
        </w:rPr>
      </w:pPr>
    </w:p>
    <w:p w14:paraId="2A49FAA1">
      <w:pPr>
        <w:pStyle w:val="59"/>
        <w:spacing w:line="360" w:lineRule="auto"/>
        <w:jc w:val="both"/>
        <w:rPr>
          <w:rFonts w:ascii="Times New Roman" w:hAnsi="Times New Roman" w:cs="Times New Roman"/>
          <w:b w:val="0"/>
          <w:color w:val="auto"/>
          <w:sz w:val="24"/>
          <w:szCs w:val="24"/>
        </w:rPr>
      </w:pPr>
    </w:p>
    <w:p w14:paraId="7320B014">
      <w:pPr>
        <w:pStyle w:val="59"/>
        <w:spacing w:line="360" w:lineRule="auto"/>
        <w:jc w:val="both"/>
        <w:rPr>
          <w:rFonts w:ascii="Times New Roman" w:hAnsi="Times New Roman" w:cs="Times New Roman"/>
          <w:b w:val="0"/>
          <w:color w:val="auto"/>
          <w:sz w:val="24"/>
          <w:szCs w:val="24"/>
        </w:rPr>
      </w:pPr>
    </w:p>
    <w:p w14:paraId="480FD4F1">
      <w:pPr>
        <w:spacing w:line="360" w:lineRule="auto"/>
        <w:jc w:val="both"/>
        <w:outlineLvl w:val="5"/>
        <w:rPr>
          <w:bCs/>
          <w:color w:val="auto"/>
        </w:rPr>
      </w:pPr>
    </w:p>
    <w:p w14:paraId="22690E20">
      <w:pPr>
        <w:suppressAutoHyphens/>
        <w:spacing w:line="360" w:lineRule="auto"/>
        <w:rPr>
          <w:rFonts w:eastAsia="Calibri"/>
          <w:color w:val="auto"/>
        </w:rPr>
      </w:pPr>
    </w:p>
    <w:p w14:paraId="7E3CF1B6">
      <w:pPr>
        <w:suppressAutoHyphens/>
        <w:spacing w:line="360" w:lineRule="auto"/>
        <w:jc w:val="both"/>
        <w:rPr>
          <w:rFonts w:eastAsia="Calibri"/>
          <w:color w:val="auto"/>
        </w:rPr>
      </w:pPr>
      <w:r>
        <w:rPr>
          <w:b/>
          <w:color w:val="auto"/>
        </w:rPr>
        <w:t>Составитель:</w:t>
      </w:r>
      <w:r>
        <w:rPr>
          <w:rFonts w:eastAsia="Calibri"/>
          <w:color w:val="auto"/>
        </w:rPr>
        <w:t xml:space="preserve"> Князькина Татьяна Анатольевна – канд. ист. наук, доцент, зав. кафедрой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0311D319">
      <w:pPr>
        <w:pStyle w:val="46"/>
        <w:shd w:val="clear" w:color="auto" w:fill="auto"/>
        <w:spacing w:before="0" w:line="360" w:lineRule="auto"/>
        <w:jc w:val="both"/>
        <w:rPr>
          <w:rFonts w:eastAsia="Calibri"/>
          <w:b/>
          <w:color w:val="auto"/>
          <w:sz w:val="24"/>
          <w:szCs w:val="24"/>
        </w:rPr>
      </w:pPr>
    </w:p>
    <w:p w14:paraId="5DDC22D9">
      <w:pPr>
        <w:pStyle w:val="46"/>
        <w:shd w:val="clear" w:color="auto" w:fill="auto"/>
        <w:spacing w:before="0" w:line="360" w:lineRule="auto"/>
        <w:jc w:val="both"/>
        <w:rPr>
          <w:rFonts w:eastAsia="Calibri"/>
          <w:b/>
          <w:color w:val="auto"/>
          <w:sz w:val="24"/>
          <w:szCs w:val="24"/>
        </w:rPr>
      </w:pPr>
    </w:p>
    <w:p w14:paraId="4D4F9299">
      <w:pPr>
        <w:pStyle w:val="46"/>
        <w:shd w:val="clear" w:color="auto" w:fill="auto"/>
        <w:spacing w:before="0" w:line="360" w:lineRule="auto"/>
        <w:jc w:val="both"/>
        <w:rPr>
          <w:rFonts w:eastAsia="Calibri"/>
          <w:b/>
          <w:color w:val="auto"/>
          <w:sz w:val="24"/>
          <w:szCs w:val="24"/>
        </w:rPr>
      </w:pPr>
    </w:p>
    <w:p w14:paraId="00B7C4D6">
      <w:pPr>
        <w:pStyle w:val="46"/>
        <w:shd w:val="clear" w:color="auto" w:fill="auto"/>
        <w:spacing w:before="0" w:line="360" w:lineRule="auto"/>
        <w:jc w:val="both"/>
        <w:rPr>
          <w:rFonts w:eastAsia="Calibri"/>
          <w:b/>
          <w:color w:val="auto"/>
          <w:sz w:val="24"/>
          <w:szCs w:val="24"/>
        </w:rPr>
      </w:pPr>
    </w:p>
    <w:p w14:paraId="103A2B0F">
      <w:pPr>
        <w:suppressAutoHyphens/>
        <w:spacing w:line="360" w:lineRule="auto"/>
        <w:jc w:val="both"/>
        <w:rPr>
          <w:rFonts w:eastAsia="Calibri"/>
          <w:color w:val="auto"/>
        </w:rPr>
      </w:pPr>
    </w:p>
    <w:p w14:paraId="2292973F">
      <w:pPr>
        <w:pStyle w:val="46"/>
        <w:shd w:val="clear" w:color="auto" w:fill="auto"/>
        <w:spacing w:before="0" w:line="360" w:lineRule="auto"/>
        <w:jc w:val="both"/>
        <w:rPr>
          <w:rFonts w:eastAsia="Calibri"/>
          <w:b/>
          <w:color w:val="auto"/>
          <w:sz w:val="24"/>
          <w:szCs w:val="24"/>
        </w:rPr>
      </w:pPr>
    </w:p>
    <w:p w14:paraId="6CC11996">
      <w:pPr>
        <w:pStyle w:val="46"/>
        <w:shd w:val="clear" w:color="auto" w:fill="auto"/>
        <w:spacing w:before="0" w:line="360" w:lineRule="auto"/>
        <w:jc w:val="both"/>
        <w:rPr>
          <w:rFonts w:eastAsia="Calibri"/>
          <w:b/>
          <w:color w:val="auto"/>
          <w:sz w:val="24"/>
          <w:szCs w:val="24"/>
        </w:rPr>
      </w:pPr>
    </w:p>
    <w:p w14:paraId="46FF7731">
      <w:pPr>
        <w:suppressAutoHyphens/>
        <w:spacing w:line="360" w:lineRule="auto"/>
        <w:jc w:val="both"/>
        <w:rPr>
          <w:rFonts w:eastAsia="Calibri"/>
          <w:color w:val="auto"/>
        </w:rPr>
      </w:pPr>
    </w:p>
    <w:p w14:paraId="518C7BA0">
      <w:pPr>
        <w:suppressAutoHyphens/>
        <w:spacing w:line="360" w:lineRule="auto"/>
        <w:jc w:val="both"/>
        <w:rPr>
          <w:rFonts w:eastAsia="Calibri"/>
          <w:color w:val="auto"/>
        </w:rPr>
      </w:pPr>
    </w:p>
    <w:p w14:paraId="156F8763">
      <w:pPr>
        <w:suppressAutoHyphens/>
        <w:spacing w:line="360" w:lineRule="auto"/>
        <w:jc w:val="both"/>
        <w:rPr>
          <w:rFonts w:eastAsia="Calibri"/>
          <w:color w:val="auto"/>
        </w:rPr>
      </w:pPr>
    </w:p>
    <w:p w14:paraId="72A9A7C5">
      <w:pPr>
        <w:suppressAutoHyphens/>
        <w:spacing w:line="360" w:lineRule="auto"/>
        <w:jc w:val="both"/>
        <w:rPr>
          <w:rFonts w:eastAsia="Calibri"/>
          <w:color w:val="auto"/>
        </w:rPr>
      </w:pPr>
    </w:p>
    <w:p w14:paraId="7196235B">
      <w:pPr>
        <w:suppressAutoHyphens/>
        <w:spacing w:line="360" w:lineRule="auto"/>
        <w:jc w:val="both"/>
        <w:rPr>
          <w:rFonts w:eastAsia="Calibri"/>
          <w:color w:val="auto"/>
        </w:rPr>
      </w:pPr>
    </w:p>
    <w:p w14:paraId="27D73E64">
      <w:pPr>
        <w:suppressAutoHyphens/>
        <w:spacing w:line="360" w:lineRule="auto"/>
        <w:jc w:val="both"/>
        <w:rPr>
          <w:rFonts w:eastAsia="Calibri"/>
          <w:color w:val="auto"/>
        </w:rPr>
      </w:pPr>
    </w:p>
    <w:p w14:paraId="07813E33">
      <w:pPr>
        <w:suppressAutoHyphens/>
        <w:spacing w:line="360" w:lineRule="auto"/>
        <w:jc w:val="both"/>
        <w:rPr>
          <w:rFonts w:eastAsia="Calibri"/>
          <w:color w:val="auto"/>
        </w:rPr>
      </w:pPr>
    </w:p>
    <w:p w14:paraId="043BE307">
      <w:pPr>
        <w:suppressAutoHyphens/>
        <w:spacing w:line="360" w:lineRule="auto"/>
        <w:rPr>
          <w:color w:val="auto"/>
        </w:rPr>
      </w:pPr>
    </w:p>
    <w:p w14:paraId="08813560">
      <w:pPr>
        <w:tabs>
          <w:tab w:val="left" w:pos="4404"/>
        </w:tabs>
        <w:spacing w:line="360" w:lineRule="auto"/>
        <w:jc w:val="center"/>
        <w:rPr>
          <w:color w:val="auto"/>
        </w:rPr>
      </w:pPr>
    </w:p>
    <w:p w14:paraId="5FE94F55">
      <w:pPr>
        <w:spacing w:line="360" w:lineRule="auto"/>
        <w:jc w:val="center"/>
        <w:rPr>
          <w:rFonts w:eastAsia="Calibri"/>
          <w:b/>
          <w:color w:val="auto"/>
        </w:rPr>
      </w:pPr>
    </w:p>
    <w:p w14:paraId="14955735">
      <w:pPr>
        <w:spacing w:line="360" w:lineRule="auto"/>
        <w:jc w:val="center"/>
        <w:rPr>
          <w:rFonts w:eastAsia="Calibri"/>
          <w:b/>
          <w:color w:val="auto"/>
        </w:rPr>
      </w:pPr>
    </w:p>
    <w:p w14:paraId="403F523D">
      <w:pPr>
        <w:spacing w:line="360" w:lineRule="auto"/>
        <w:jc w:val="center"/>
        <w:rPr>
          <w:rFonts w:eastAsia="Calibri"/>
          <w:b/>
          <w:color w:val="auto"/>
        </w:rPr>
      </w:pPr>
    </w:p>
    <w:p w14:paraId="5842BAA9">
      <w:pPr>
        <w:spacing w:line="360" w:lineRule="auto"/>
        <w:jc w:val="center"/>
        <w:rPr>
          <w:rFonts w:eastAsia="Calibri"/>
          <w:b/>
          <w:color w:val="auto"/>
        </w:rPr>
      </w:pPr>
    </w:p>
    <w:p w14:paraId="12FFD0B2">
      <w:pPr>
        <w:spacing w:line="360" w:lineRule="auto"/>
        <w:jc w:val="center"/>
        <w:rPr>
          <w:rFonts w:eastAsia="Calibri"/>
          <w:b/>
          <w:color w:val="auto"/>
        </w:rPr>
      </w:pPr>
    </w:p>
    <w:p w14:paraId="7AF5F455">
      <w:pPr>
        <w:spacing w:line="360" w:lineRule="auto"/>
        <w:jc w:val="center"/>
        <w:rPr>
          <w:rFonts w:eastAsia="Calibri"/>
          <w:b/>
          <w:color w:val="auto"/>
        </w:rPr>
      </w:pPr>
    </w:p>
    <w:p w14:paraId="48AB5F82">
      <w:pPr>
        <w:spacing w:line="360" w:lineRule="auto"/>
        <w:jc w:val="center"/>
        <w:rPr>
          <w:rFonts w:eastAsia="Calibri"/>
          <w:b/>
          <w:color w:val="auto"/>
        </w:rPr>
      </w:pPr>
    </w:p>
    <w:p w14:paraId="717BD72A">
      <w:pPr>
        <w:spacing w:line="360" w:lineRule="auto"/>
        <w:jc w:val="center"/>
        <w:rPr>
          <w:rFonts w:eastAsia="Calibri"/>
          <w:b/>
          <w:color w:val="auto"/>
        </w:rPr>
      </w:pPr>
    </w:p>
    <w:p w14:paraId="36FA5767">
      <w:pPr>
        <w:spacing w:line="360" w:lineRule="auto"/>
        <w:jc w:val="center"/>
        <w:rPr>
          <w:rFonts w:eastAsia="Calibri"/>
          <w:b/>
          <w:color w:val="auto"/>
        </w:rPr>
      </w:pPr>
      <w:r>
        <w:rPr>
          <w:rFonts w:eastAsia="Calibri"/>
          <w:b/>
          <w:color w:val="auto"/>
        </w:rPr>
        <w:t>СОДЕРЖАНИЕ</w:t>
      </w:r>
    </w:p>
    <w:p w14:paraId="3CF7C8AF">
      <w:pPr>
        <w:spacing w:line="360" w:lineRule="auto"/>
        <w:jc w:val="center"/>
        <w:rPr>
          <w:rFonts w:eastAsia="Calibri"/>
          <w:b/>
          <w:color w:val="auto"/>
        </w:rPr>
      </w:pPr>
    </w:p>
    <w:tbl>
      <w:tblPr>
        <w:tblStyle w:val="6"/>
        <w:tblW w:w="9629" w:type="dxa"/>
        <w:jc w:val="center"/>
        <w:tblLayout w:type="autofit"/>
        <w:tblCellMar>
          <w:top w:w="0" w:type="dxa"/>
          <w:left w:w="108" w:type="dxa"/>
          <w:bottom w:w="0" w:type="dxa"/>
          <w:right w:w="108" w:type="dxa"/>
        </w:tblCellMar>
      </w:tblPr>
      <w:tblGrid>
        <w:gridCol w:w="516"/>
        <w:gridCol w:w="8143"/>
        <w:gridCol w:w="970"/>
      </w:tblGrid>
      <w:tr w14:paraId="75969ECA">
        <w:tblPrEx>
          <w:tblCellMar>
            <w:top w:w="0" w:type="dxa"/>
            <w:left w:w="108" w:type="dxa"/>
            <w:bottom w:w="0" w:type="dxa"/>
            <w:right w:w="108" w:type="dxa"/>
          </w:tblCellMar>
        </w:tblPrEx>
        <w:trPr>
          <w:jc w:val="center"/>
        </w:trPr>
        <w:tc>
          <w:tcPr>
            <w:tcW w:w="516" w:type="dxa"/>
            <w:shd w:val="clear" w:color="auto" w:fill="auto"/>
          </w:tcPr>
          <w:p w14:paraId="08DAB93E">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4A0146EE">
            <w:pPr>
              <w:spacing w:line="360" w:lineRule="auto"/>
              <w:jc w:val="both"/>
              <w:rPr>
                <w:rFonts w:eastAsia="Calibri"/>
                <w:color w:val="auto"/>
              </w:rPr>
            </w:pPr>
            <w:r>
              <w:rPr>
                <w:rFonts w:eastAsia="Calibri"/>
                <w:color w:val="auto"/>
              </w:rPr>
              <w:t>Организационно-методический раздел</w:t>
            </w:r>
          </w:p>
        </w:tc>
        <w:tc>
          <w:tcPr>
            <w:tcW w:w="970" w:type="dxa"/>
            <w:shd w:val="clear" w:color="auto" w:fill="auto"/>
          </w:tcPr>
          <w:p w14:paraId="2E0AF646">
            <w:pPr>
              <w:spacing w:line="360" w:lineRule="auto"/>
              <w:jc w:val="center"/>
              <w:rPr>
                <w:rFonts w:eastAsia="Calibri"/>
                <w:color w:val="auto"/>
              </w:rPr>
            </w:pPr>
            <w:r>
              <w:rPr>
                <w:rFonts w:eastAsia="Calibri"/>
                <w:color w:val="auto"/>
              </w:rPr>
              <w:t>3</w:t>
            </w:r>
          </w:p>
        </w:tc>
      </w:tr>
      <w:tr w14:paraId="1E7D801D">
        <w:tblPrEx>
          <w:tblCellMar>
            <w:top w:w="0" w:type="dxa"/>
            <w:left w:w="108" w:type="dxa"/>
            <w:bottom w:w="0" w:type="dxa"/>
            <w:right w:w="108" w:type="dxa"/>
          </w:tblCellMar>
        </w:tblPrEx>
        <w:trPr>
          <w:jc w:val="center"/>
        </w:trPr>
        <w:tc>
          <w:tcPr>
            <w:tcW w:w="516" w:type="dxa"/>
            <w:shd w:val="clear" w:color="auto" w:fill="auto"/>
          </w:tcPr>
          <w:p w14:paraId="2E56908A">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49F3BA00">
            <w:pPr>
              <w:spacing w:line="360" w:lineRule="auto"/>
              <w:jc w:val="both"/>
              <w:rPr>
                <w:rFonts w:eastAsia="Calibri"/>
                <w:color w:val="auto"/>
              </w:rPr>
            </w:pPr>
            <w:r>
              <w:rPr>
                <w:rFonts w:eastAsia="Calibri"/>
                <w:color w:val="auto"/>
              </w:rPr>
              <w:t>Распределение часов дисциплины по формам и видам работ</w:t>
            </w:r>
          </w:p>
        </w:tc>
        <w:tc>
          <w:tcPr>
            <w:tcW w:w="970" w:type="dxa"/>
            <w:shd w:val="clear" w:color="auto" w:fill="auto"/>
          </w:tcPr>
          <w:p w14:paraId="263370DC">
            <w:pPr>
              <w:spacing w:line="360" w:lineRule="auto"/>
              <w:jc w:val="center"/>
              <w:rPr>
                <w:rFonts w:eastAsia="Calibri"/>
                <w:color w:val="auto"/>
              </w:rPr>
            </w:pPr>
            <w:r>
              <w:rPr>
                <w:rFonts w:eastAsia="Calibri"/>
                <w:color w:val="auto"/>
              </w:rPr>
              <w:t>5</w:t>
            </w:r>
          </w:p>
        </w:tc>
      </w:tr>
      <w:tr w14:paraId="540E31C7">
        <w:tblPrEx>
          <w:tblCellMar>
            <w:top w:w="0" w:type="dxa"/>
            <w:left w:w="108" w:type="dxa"/>
            <w:bottom w:w="0" w:type="dxa"/>
            <w:right w:w="108" w:type="dxa"/>
          </w:tblCellMar>
        </w:tblPrEx>
        <w:trPr>
          <w:jc w:val="center"/>
        </w:trPr>
        <w:tc>
          <w:tcPr>
            <w:tcW w:w="516" w:type="dxa"/>
            <w:shd w:val="clear" w:color="auto" w:fill="auto"/>
          </w:tcPr>
          <w:p w14:paraId="4FA8AA5B">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149C4C63">
            <w:pPr>
              <w:spacing w:line="360" w:lineRule="auto"/>
              <w:jc w:val="both"/>
              <w:rPr>
                <w:rFonts w:eastAsia="Calibri"/>
                <w:color w:val="auto"/>
              </w:rPr>
            </w:pPr>
            <w:r>
              <w:rPr>
                <w:rFonts w:eastAsia="Calibri"/>
                <w:color w:val="auto"/>
              </w:rPr>
              <w:t>Структура и содержание теоретической части дисциплины</w:t>
            </w:r>
          </w:p>
        </w:tc>
        <w:tc>
          <w:tcPr>
            <w:tcW w:w="970" w:type="dxa"/>
            <w:shd w:val="clear" w:color="auto" w:fill="auto"/>
          </w:tcPr>
          <w:p w14:paraId="4B2B37F3">
            <w:pPr>
              <w:spacing w:line="360" w:lineRule="auto"/>
              <w:jc w:val="center"/>
              <w:rPr>
                <w:rFonts w:eastAsia="Calibri"/>
                <w:color w:val="auto"/>
              </w:rPr>
            </w:pPr>
            <w:r>
              <w:rPr>
                <w:rFonts w:eastAsia="Calibri"/>
                <w:color w:val="auto"/>
              </w:rPr>
              <w:t>6</w:t>
            </w:r>
          </w:p>
        </w:tc>
      </w:tr>
      <w:tr w14:paraId="22452883">
        <w:tblPrEx>
          <w:tblCellMar>
            <w:top w:w="0" w:type="dxa"/>
            <w:left w:w="108" w:type="dxa"/>
            <w:bottom w:w="0" w:type="dxa"/>
            <w:right w:w="108" w:type="dxa"/>
          </w:tblCellMar>
        </w:tblPrEx>
        <w:trPr>
          <w:jc w:val="center"/>
        </w:trPr>
        <w:tc>
          <w:tcPr>
            <w:tcW w:w="516" w:type="dxa"/>
            <w:shd w:val="clear" w:color="auto" w:fill="auto"/>
          </w:tcPr>
          <w:p w14:paraId="3F988A97">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5A09A0E4">
            <w:pPr>
              <w:spacing w:line="360" w:lineRule="auto"/>
              <w:jc w:val="both"/>
              <w:rPr>
                <w:rFonts w:eastAsia="Calibri"/>
                <w:color w:val="auto"/>
                <w:lang w:bidi="ru-RU"/>
              </w:rPr>
            </w:pPr>
            <w:r>
              <w:rPr>
                <w:rFonts w:eastAsia="Calibri"/>
                <w:color w:val="auto"/>
                <w:lang w:bidi="ru-RU"/>
              </w:rPr>
              <w:t>Структура и содержание практической части дисциплины</w:t>
            </w:r>
          </w:p>
        </w:tc>
        <w:tc>
          <w:tcPr>
            <w:tcW w:w="970" w:type="dxa"/>
            <w:shd w:val="clear" w:color="auto" w:fill="auto"/>
          </w:tcPr>
          <w:p w14:paraId="3E6E2318">
            <w:pPr>
              <w:spacing w:line="360" w:lineRule="auto"/>
              <w:jc w:val="center"/>
              <w:rPr>
                <w:rFonts w:eastAsia="Calibri"/>
                <w:color w:val="auto"/>
              </w:rPr>
            </w:pPr>
            <w:r>
              <w:rPr>
                <w:rFonts w:eastAsia="Calibri"/>
                <w:color w:val="auto"/>
              </w:rPr>
              <w:t>8</w:t>
            </w:r>
          </w:p>
        </w:tc>
      </w:tr>
      <w:tr w14:paraId="7317FE46">
        <w:tblPrEx>
          <w:tblCellMar>
            <w:top w:w="0" w:type="dxa"/>
            <w:left w:w="108" w:type="dxa"/>
            <w:bottom w:w="0" w:type="dxa"/>
            <w:right w:w="108" w:type="dxa"/>
          </w:tblCellMar>
        </w:tblPrEx>
        <w:trPr>
          <w:jc w:val="center"/>
        </w:trPr>
        <w:tc>
          <w:tcPr>
            <w:tcW w:w="516" w:type="dxa"/>
            <w:shd w:val="clear" w:color="auto" w:fill="auto"/>
          </w:tcPr>
          <w:p w14:paraId="522FE66E">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12A7F6AF">
            <w:pPr>
              <w:spacing w:line="360" w:lineRule="auto"/>
              <w:jc w:val="both"/>
              <w:rPr>
                <w:rFonts w:eastAsia="Calibri"/>
                <w:color w:val="auto"/>
              </w:rPr>
            </w:pPr>
            <w:r>
              <w:rPr>
                <w:rFonts w:eastAsia="Calibri"/>
                <w:color w:val="auto"/>
              </w:rPr>
              <w:t>Методические указания по освоению дисциплины</w:t>
            </w:r>
          </w:p>
        </w:tc>
        <w:tc>
          <w:tcPr>
            <w:tcW w:w="970" w:type="dxa"/>
            <w:shd w:val="clear" w:color="auto" w:fill="auto"/>
          </w:tcPr>
          <w:p w14:paraId="50AF608E">
            <w:pPr>
              <w:spacing w:line="360" w:lineRule="auto"/>
              <w:jc w:val="center"/>
              <w:rPr>
                <w:rFonts w:eastAsia="Calibri"/>
                <w:color w:val="auto"/>
              </w:rPr>
            </w:pPr>
            <w:r>
              <w:rPr>
                <w:rFonts w:eastAsia="Calibri"/>
                <w:color w:val="auto"/>
              </w:rPr>
              <w:t>10</w:t>
            </w:r>
          </w:p>
        </w:tc>
      </w:tr>
      <w:tr w14:paraId="453FDE0F">
        <w:tblPrEx>
          <w:tblCellMar>
            <w:top w:w="0" w:type="dxa"/>
            <w:left w:w="108" w:type="dxa"/>
            <w:bottom w:w="0" w:type="dxa"/>
            <w:right w:w="108" w:type="dxa"/>
          </w:tblCellMar>
        </w:tblPrEx>
        <w:trPr>
          <w:jc w:val="center"/>
        </w:trPr>
        <w:tc>
          <w:tcPr>
            <w:tcW w:w="516" w:type="dxa"/>
            <w:shd w:val="clear" w:color="auto" w:fill="auto"/>
          </w:tcPr>
          <w:p w14:paraId="7A82C9B3">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0680C50D">
            <w:pPr>
              <w:spacing w:line="360" w:lineRule="auto"/>
              <w:jc w:val="both"/>
              <w:rPr>
                <w:rFonts w:eastAsia="Calibri"/>
                <w:color w:val="auto"/>
              </w:rPr>
            </w:pPr>
            <w:r>
              <w:rPr>
                <w:rFonts w:eastAsia="Calibri"/>
                <w:color w:val="auto"/>
              </w:rPr>
              <w:t>Учебно-методическое обеспечение самостоятельной работы обучающихся</w:t>
            </w:r>
          </w:p>
        </w:tc>
        <w:tc>
          <w:tcPr>
            <w:tcW w:w="970" w:type="dxa"/>
            <w:shd w:val="clear" w:color="auto" w:fill="auto"/>
          </w:tcPr>
          <w:p w14:paraId="1514424A">
            <w:pPr>
              <w:spacing w:line="360" w:lineRule="auto"/>
              <w:jc w:val="center"/>
              <w:rPr>
                <w:rFonts w:eastAsia="Calibri"/>
                <w:color w:val="auto"/>
              </w:rPr>
            </w:pPr>
            <w:r>
              <w:rPr>
                <w:rFonts w:eastAsia="Calibri"/>
                <w:color w:val="auto"/>
              </w:rPr>
              <w:t>14</w:t>
            </w:r>
          </w:p>
        </w:tc>
      </w:tr>
      <w:tr w14:paraId="0C653160">
        <w:tblPrEx>
          <w:tblCellMar>
            <w:top w:w="0" w:type="dxa"/>
            <w:left w:w="108" w:type="dxa"/>
            <w:bottom w:w="0" w:type="dxa"/>
            <w:right w:w="108" w:type="dxa"/>
          </w:tblCellMar>
        </w:tblPrEx>
        <w:trPr>
          <w:jc w:val="center"/>
        </w:trPr>
        <w:tc>
          <w:tcPr>
            <w:tcW w:w="516" w:type="dxa"/>
            <w:shd w:val="clear" w:color="auto" w:fill="auto"/>
          </w:tcPr>
          <w:p w14:paraId="3E36C2BC">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55D9859B">
            <w:pPr>
              <w:spacing w:line="360" w:lineRule="auto"/>
              <w:jc w:val="both"/>
              <w:rPr>
                <w:rFonts w:eastAsia="Calibri"/>
                <w:color w:val="auto"/>
              </w:rPr>
            </w:pPr>
            <w:r>
              <w:rPr>
                <w:rFonts w:eastAsia="Calibri"/>
                <w:color w:val="auto"/>
              </w:rPr>
              <w:t>Перечень информационных технологий и программного обеспечения</w:t>
            </w:r>
          </w:p>
        </w:tc>
        <w:tc>
          <w:tcPr>
            <w:tcW w:w="970" w:type="dxa"/>
            <w:shd w:val="clear" w:color="auto" w:fill="auto"/>
          </w:tcPr>
          <w:p w14:paraId="14E766F3">
            <w:pPr>
              <w:spacing w:line="360" w:lineRule="auto"/>
              <w:jc w:val="center"/>
              <w:rPr>
                <w:rFonts w:eastAsia="Calibri"/>
                <w:color w:val="auto"/>
              </w:rPr>
            </w:pPr>
            <w:r>
              <w:rPr>
                <w:rFonts w:eastAsia="Calibri"/>
                <w:color w:val="auto"/>
              </w:rPr>
              <w:t>21</w:t>
            </w:r>
          </w:p>
        </w:tc>
      </w:tr>
      <w:tr w14:paraId="5546C703">
        <w:tblPrEx>
          <w:tblCellMar>
            <w:top w:w="0" w:type="dxa"/>
            <w:left w:w="108" w:type="dxa"/>
            <w:bottom w:w="0" w:type="dxa"/>
            <w:right w:w="108" w:type="dxa"/>
          </w:tblCellMar>
        </w:tblPrEx>
        <w:trPr>
          <w:jc w:val="center"/>
        </w:trPr>
        <w:tc>
          <w:tcPr>
            <w:tcW w:w="516" w:type="dxa"/>
            <w:shd w:val="clear" w:color="auto" w:fill="auto"/>
          </w:tcPr>
          <w:p w14:paraId="2123F316">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7B316A35">
            <w:pPr>
              <w:spacing w:line="360" w:lineRule="auto"/>
              <w:jc w:val="both"/>
              <w:rPr>
                <w:rFonts w:eastAsia="Calibri"/>
                <w:color w:val="auto"/>
              </w:rPr>
            </w:pPr>
            <w:r>
              <w:rPr>
                <w:rFonts w:eastAsia="Calibri"/>
                <w:color w:val="auto"/>
              </w:rPr>
              <w:t>Материально-техническое обеспечение дисциплины</w:t>
            </w:r>
          </w:p>
        </w:tc>
        <w:tc>
          <w:tcPr>
            <w:tcW w:w="970" w:type="dxa"/>
            <w:shd w:val="clear" w:color="auto" w:fill="auto"/>
          </w:tcPr>
          <w:p w14:paraId="31C45D94">
            <w:pPr>
              <w:spacing w:line="360" w:lineRule="auto"/>
              <w:jc w:val="center"/>
              <w:rPr>
                <w:rFonts w:eastAsia="Calibri"/>
                <w:color w:val="auto"/>
              </w:rPr>
            </w:pPr>
            <w:r>
              <w:rPr>
                <w:rFonts w:eastAsia="Calibri"/>
                <w:color w:val="auto"/>
              </w:rPr>
              <w:t>22</w:t>
            </w:r>
          </w:p>
        </w:tc>
      </w:tr>
      <w:tr w14:paraId="55874B02">
        <w:tblPrEx>
          <w:tblCellMar>
            <w:top w:w="0" w:type="dxa"/>
            <w:left w:w="108" w:type="dxa"/>
            <w:bottom w:w="0" w:type="dxa"/>
            <w:right w:w="108" w:type="dxa"/>
          </w:tblCellMar>
        </w:tblPrEx>
        <w:trPr>
          <w:jc w:val="center"/>
        </w:trPr>
        <w:tc>
          <w:tcPr>
            <w:tcW w:w="516" w:type="dxa"/>
            <w:shd w:val="clear" w:color="auto" w:fill="auto"/>
          </w:tcPr>
          <w:p w14:paraId="174DAC89">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19E0D392">
            <w:pPr>
              <w:spacing w:line="360" w:lineRule="auto"/>
              <w:jc w:val="both"/>
              <w:rPr>
                <w:rFonts w:eastAsia="Calibri"/>
                <w:color w:val="auto"/>
              </w:rPr>
            </w:pPr>
            <w:r>
              <w:rPr>
                <w:rFonts w:eastAsia="Calibri"/>
                <w:color w:val="auto"/>
              </w:rPr>
              <w:t>Библиографический список</w:t>
            </w:r>
          </w:p>
        </w:tc>
        <w:tc>
          <w:tcPr>
            <w:tcW w:w="970" w:type="dxa"/>
            <w:shd w:val="clear" w:color="auto" w:fill="auto"/>
          </w:tcPr>
          <w:p w14:paraId="61214CAC">
            <w:pPr>
              <w:spacing w:line="360" w:lineRule="auto"/>
              <w:jc w:val="center"/>
              <w:rPr>
                <w:rFonts w:eastAsia="Calibri"/>
                <w:color w:val="auto"/>
              </w:rPr>
            </w:pPr>
            <w:r>
              <w:rPr>
                <w:rFonts w:eastAsia="Calibri"/>
                <w:color w:val="auto"/>
              </w:rPr>
              <w:t>22</w:t>
            </w:r>
          </w:p>
        </w:tc>
      </w:tr>
      <w:tr w14:paraId="6C06D7C8">
        <w:tblPrEx>
          <w:tblCellMar>
            <w:top w:w="0" w:type="dxa"/>
            <w:left w:w="108" w:type="dxa"/>
            <w:bottom w:w="0" w:type="dxa"/>
            <w:right w:w="108" w:type="dxa"/>
          </w:tblCellMar>
        </w:tblPrEx>
        <w:trPr>
          <w:jc w:val="center"/>
        </w:trPr>
        <w:tc>
          <w:tcPr>
            <w:tcW w:w="516" w:type="dxa"/>
            <w:shd w:val="clear" w:color="auto" w:fill="auto"/>
          </w:tcPr>
          <w:p w14:paraId="4255747A">
            <w:pPr>
              <w:spacing w:line="360" w:lineRule="auto"/>
              <w:contextualSpacing/>
              <w:rPr>
                <w:rFonts w:eastAsia="Calibri"/>
                <w:color w:val="auto"/>
              </w:rPr>
            </w:pPr>
            <w:r>
              <w:rPr>
                <w:rFonts w:eastAsia="Calibri"/>
                <w:color w:val="auto"/>
              </w:rPr>
              <w:t>10.</w:t>
            </w:r>
          </w:p>
        </w:tc>
        <w:tc>
          <w:tcPr>
            <w:tcW w:w="8143" w:type="dxa"/>
            <w:shd w:val="clear" w:color="auto" w:fill="auto"/>
          </w:tcPr>
          <w:p w14:paraId="6362439C">
            <w:pPr>
              <w:spacing w:line="360" w:lineRule="auto"/>
              <w:jc w:val="both"/>
              <w:rPr>
                <w:rFonts w:eastAsia="Calibri"/>
                <w:color w:val="auto"/>
              </w:rPr>
            </w:pPr>
            <w:r>
              <w:rPr>
                <w:rFonts w:eastAsia="Calibri"/>
                <w:color w:val="auto"/>
              </w:rPr>
              <w:t xml:space="preserve">Оценочные средства </w:t>
            </w:r>
          </w:p>
        </w:tc>
        <w:tc>
          <w:tcPr>
            <w:tcW w:w="970" w:type="dxa"/>
            <w:shd w:val="clear" w:color="auto" w:fill="auto"/>
          </w:tcPr>
          <w:p w14:paraId="4BC8A8F7">
            <w:pPr>
              <w:spacing w:line="360" w:lineRule="auto"/>
              <w:jc w:val="center"/>
              <w:rPr>
                <w:rFonts w:eastAsia="Calibri"/>
                <w:color w:val="auto"/>
              </w:rPr>
            </w:pPr>
            <w:r>
              <w:rPr>
                <w:rFonts w:eastAsia="Calibri"/>
                <w:color w:val="auto"/>
              </w:rPr>
              <w:t>26</w:t>
            </w:r>
          </w:p>
        </w:tc>
      </w:tr>
      <w:tr w14:paraId="0637A5D3">
        <w:tblPrEx>
          <w:tblCellMar>
            <w:top w:w="0" w:type="dxa"/>
            <w:left w:w="108" w:type="dxa"/>
            <w:bottom w:w="0" w:type="dxa"/>
            <w:right w:w="108" w:type="dxa"/>
          </w:tblCellMar>
        </w:tblPrEx>
        <w:trPr>
          <w:jc w:val="center"/>
        </w:trPr>
        <w:tc>
          <w:tcPr>
            <w:tcW w:w="516" w:type="dxa"/>
            <w:shd w:val="clear" w:color="auto" w:fill="auto"/>
          </w:tcPr>
          <w:p w14:paraId="5D90FB81">
            <w:pPr>
              <w:spacing w:line="360" w:lineRule="auto"/>
              <w:contextualSpacing/>
              <w:rPr>
                <w:rFonts w:eastAsia="Calibri"/>
                <w:color w:val="auto"/>
              </w:rPr>
            </w:pPr>
          </w:p>
        </w:tc>
        <w:tc>
          <w:tcPr>
            <w:tcW w:w="8143" w:type="dxa"/>
            <w:shd w:val="clear" w:color="auto" w:fill="auto"/>
          </w:tcPr>
          <w:p w14:paraId="1E0D7AC7">
            <w:pPr>
              <w:pStyle w:val="36"/>
              <w:numPr>
                <w:ilvl w:val="0"/>
                <w:numId w:val="3"/>
              </w:numPr>
              <w:spacing w:line="360" w:lineRule="auto"/>
              <w:ind w:left="0"/>
              <w:jc w:val="both"/>
              <w:rPr>
                <w:i/>
                <w:color w:val="auto"/>
              </w:rPr>
            </w:pPr>
            <w:r>
              <w:rPr>
                <w:i/>
                <w:color w:val="auto"/>
              </w:rPr>
              <w:t xml:space="preserve">10.1.Паспорт оценочных средств </w:t>
            </w:r>
          </w:p>
          <w:p w14:paraId="062BE1E3">
            <w:pPr>
              <w:pStyle w:val="36"/>
              <w:numPr>
                <w:ilvl w:val="0"/>
                <w:numId w:val="3"/>
              </w:numPr>
              <w:spacing w:line="360" w:lineRule="auto"/>
              <w:ind w:left="0"/>
              <w:jc w:val="both"/>
              <w:rPr>
                <w:i/>
                <w:color w:val="auto"/>
              </w:rPr>
            </w:pPr>
            <w:r>
              <w:rPr>
                <w:i/>
                <w:color w:val="auto"/>
              </w:rPr>
              <w:t>10.2. План-график проведения контрольно-оценочных мероприятий</w:t>
            </w:r>
          </w:p>
        </w:tc>
        <w:tc>
          <w:tcPr>
            <w:tcW w:w="970" w:type="dxa"/>
            <w:shd w:val="clear" w:color="auto" w:fill="auto"/>
          </w:tcPr>
          <w:p w14:paraId="5C8580C7">
            <w:pPr>
              <w:spacing w:line="360" w:lineRule="auto"/>
              <w:jc w:val="center"/>
              <w:rPr>
                <w:rFonts w:eastAsia="Calibri"/>
                <w:color w:val="auto"/>
              </w:rPr>
            </w:pPr>
            <w:r>
              <w:rPr>
                <w:rFonts w:eastAsia="Calibri"/>
                <w:color w:val="auto"/>
              </w:rPr>
              <w:t>27</w:t>
            </w:r>
          </w:p>
          <w:p w14:paraId="08AA3ECB">
            <w:pPr>
              <w:spacing w:line="360" w:lineRule="auto"/>
              <w:jc w:val="center"/>
              <w:rPr>
                <w:rFonts w:eastAsia="Calibri"/>
                <w:color w:val="auto"/>
              </w:rPr>
            </w:pPr>
            <w:r>
              <w:rPr>
                <w:rFonts w:eastAsia="Calibri"/>
                <w:color w:val="auto"/>
              </w:rPr>
              <w:t>27</w:t>
            </w:r>
          </w:p>
        </w:tc>
      </w:tr>
      <w:tr w14:paraId="67E2DC2F">
        <w:tblPrEx>
          <w:tblCellMar>
            <w:top w:w="0" w:type="dxa"/>
            <w:left w:w="108" w:type="dxa"/>
            <w:bottom w:w="0" w:type="dxa"/>
            <w:right w:w="108" w:type="dxa"/>
          </w:tblCellMar>
        </w:tblPrEx>
        <w:trPr>
          <w:jc w:val="center"/>
        </w:trPr>
        <w:tc>
          <w:tcPr>
            <w:tcW w:w="516" w:type="dxa"/>
            <w:shd w:val="clear" w:color="auto" w:fill="auto"/>
          </w:tcPr>
          <w:p w14:paraId="1FE14C59">
            <w:pPr>
              <w:spacing w:line="360" w:lineRule="auto"/>
              <w:contextualSpacing/>
              <w:rPr>
                <w:rFonts w:eastAsia="Calibri"/>
                <w:color w:val="auto"/>
              </w:rPr>
            </w:pPr>
          </w:p>
        </w:tc>
        <w:tc>
          <w:tcPr>
            <w:tcW w:w="8143" w:type="dxa"/>
            <w:shd w:val="clear" w:color="auto" w:fill="auto"/>
          </w:tcPr>
          <w:p w14:paraId="213AAAC1">
            <w:pPr>
              <w:spacing w:line="360" w:lineRule="auto"/>
              <w:jc w:val="both"/>
              <w:rPr>
                <w:rFonts w:eastAsia="Calibri"/>
                <w:i/>
                <w:color w:val="auto"/>
              </w:rPr>
            </w:pPr>
            <w:r>
              <w:rPr>
                <w:rFonts w:eastAsia="Calibri"/>
                <w:i/>
                <w:color w:val="auto"/>
              </w:rPr>
              <w:t>10.3.</w:t>
            </w:r>
            <w:r>
              <w:rPr>
                <w:i/>
                <w:color w:val="auto"/>
              </w:rPr>
              <w:t xml:space="preserve"> Тестовые задания</w:t>
            </w:r>
          </w:p>
        </w:tc>
        <w:tc>
          <w:tcPr>
            <w:tcW w:w="970" w:type="dxa"/>
            <w:shd w:val="clear" w:color="auto" w:fill="auto"/>
          </w:tcPr>
          <w:p w14:paraId="62B57F55">
            <w:pPr>
              <w:spacing w:line="360" w:lineRule="auto"/>
              <w:jc w:val="center"/>
              <w:rPr>
                <w:rFonts w:eastAsia="Calibri"/>
                <w:color w:val="auto"/>
              </w:rPr>
            </w:pPr>
            <w:r>
              <w:rPr>
                <w:rFonts w:eastAsia="Calibri"/>
                <w:color w:val="auto"/>
              </w:rPr>
              <w:t>28</w:t>
            </w:r>
          </w:p>
        </w:tc>
      </w:tr>
      <w:tr w14:paraId="6C6F0E21">
        <w:tblPrEx>
          <w:tblCellMar>
            <w:top w:w="0" w:type="dxa"/>
            <w:left w:w="108" w:type="dxa"/>
            <w:bottom w:w="0" w:type="dxa"/>
            <w:right w:w="108" w:type="dxa"/>
          </w:tblCellMar>
        </w:tblPrEx>
        <w:trPr>
          <w:jc w:val="center"/>
        </w:trPr>
        <w:tc>
          <w:tcPr>
            <w:tcW w:w="516" w:type="dxa"/>
            <w:shd w:val="clear" w:color="auto" w:fill="auto"/>
          </w:tcPr>
          <w:p w14:paraId="0525DE08">
            <w:pPr>
              <w:spacing w:line="360" w:lineRule="auto"/>
              <w:contextualSpacing/>
              <w:rPr>
                <w:rFonts w:eastAsia="Calibri"/>
                <w:color w:val="auto"/>
              </w:rPr>
            </w:pPr>
          </w:p>
        </w:tc>
        <w:tc>
          <w:tcPr>
            <w:tcW w:w="8143" w:type="dxa"/>
            <w:shd w:val="clear" w:color="auto" w:fill="auto"/>
          </w:tcPr>
          <w:p w14:paraId="18C37C0D">
            <w:pPr>
              <w:spacing w:line="360" w:lineRule="auto"/>
              <w:jc w:val="both"/>
              <w:rPr>
                <w:i/>
                <w:color w:val="auto"/>
              </w:rPr>
            </w:pPr>
            <w:r>
              <w:rPr>
                <w:rFonts w:eastAsia="Calibri"/>
                <w:i/>
                <w:color w:val="auto"/>
              </w:rPr>
              <w:t>10.4.</w:t>
            </w:r>
            <w:r>
              <w:rPr>
                <w:i/>
                <w:color w:val="auto"/>
              </w:rPr>
              <w:t xml:space="preserve"> Темы рефератов, эссе</w:t>
            </w:r>
          </w:p>
          <w:p w14:paraId="1E7AB978">
            <w:pPr>
              <w:spacing w:line="360" w:lineRule="auto"/>
              <w:jc w:val="both"/>
              <w:rPr>
                <w:i/>
                <w:color w:val="auto"/>
              </w:rPr>
            </w:pPr>
            <w:r>
              <w:rPr>
                <w:rFonts w:eastAsia="Calibri"/>
                <w:i/>
                <w:color w:val="auto"/>
              </w:rPr>
              <w:t xml:space="preserve">10.5. Темы </w:t>
            </w:r>
            <w:r>
              <w:rPr>
                <w:i/>
                <w:color w:val="auto"/>
              </w:rPr>
              <w:t>контрольных работ</w:t>
            </w:r>
          </w:p>
          <w:p w14:paraId="6529F3A7">
            <w:pPr>
              <w:spacing w:line="360" w:lineRule="auto"/>
              <w:jc w:val="both"/>
              <w:rPr>
                <w:i/>
                <w:color w:val="auto"/>
              </w:rPr>
            </w:pPr>
            <w:r>
              <w:rPr>
                <w:rFonts w:eastAsia="Calibri"/>
                <w:i/>
                <w:color w:val="auto"/>
              </w:rPr>
              <w:t>10.6.</w:t>
            </w:r>
            <w:r>
              <w:rPr>
                <w:i/>
                <w:color w:val="auto"/>
              </w:rPr>
              <w:t xml:space="preserve"> Контрольные </w:t>
            </w:r>
            <w:r>
              <w:rPr>
                <w:rFonts w:eastAsia="Calibri"/>
                <w:i/>
                <w:color w:val="auto"/>
              </w:rPr>
              <w:t>вопросы, выносимые на зачет</w:t>
            </w:r>
          </w:p>
          <w:p w14:paraId="15753D50">
            <w:pPr>
              <w:spacing w:line="360" w:lineRule="auto"/>
              <w:jc w:val="both"/>
              <w:rPr>
                <w:rFonts w:eastAsia="Calibri"/>
                <w:i/>
                <w:color w:val="auto"/>
              </w:rPr>
            </w:pPr>
            <w:r>
              <w:rPr>
                <w:i/>
                <w:color w:val="auto"/>
              </w:rPr>
              <w:t>10.7.Критерии оценки знаний студентов</w:t>
            </w:r>
          </w:p>
        </w:tc>
        <w:tc>
          <w:tcPr>
            <w:tcW w:w="970" w:type="dxa"/>
            <w:shd w:val="clear" w:color="auto" w:fill="FFFFFF" w:themeFill="background1"/>
          </w:tcPr>
          <w:p w14:paraId="4DBDF244">
            <w:pPr>
              <w:spacing w:line="360" w:lineRule="auto"/>
              <w:jc w:val="center"/>
              <w:rPr>
                <w:rFonts w:eastAsia="Calibri"/>
                <w:color w:val="auto"/>
              </w:rPr>
            </w:pPr>
            <w:r>
              <w:rPr>
                <w:rFonts w:eastAsia="Calibri"/>
                <w:color w:val="auto"/>
              </w:rPr>
              <w:t>40</w:t>
            </w:r>
          </w:p>
          <w:p w14:paraId="0B03EA21">
            <w:pPr>
              <w:spacing w:line="360" w:lineRule="auto"/>
              <w:jc w:val="center"/>
              <w:rPr>
                <w:rFonts w:eastAsia="Calibri"/>
                <w:color w:val="auto"/>
              </w:rPr>
            </w:pPr>
            <w:r>
              <w:rPr>
                <w:rFonts w:eastAsia="Calibri"/>
                <w:color w:val="auto"/>
              </w:rPr>
              <w:t>41</w:t>
            </w:r>
          </w:p>
          <w:p w14:paraId="3039BC25">
            <w:pPr>
              <w:spacing w:line="360" w:lineRule="auto"/>
              <w:jc w:val="center"/>
              <w:rPr>
                <w:rFonts w:eastAsia="Calibri"/>
                <w:color w:val="auto"/>
              </w:rPr>
            </w:pPr>
            <w:r>
              <w:rPr>
                <w:rFonts w:eastAsia="Calibri"/>
                <w:color w:val="auto"/>
              </w:rPr>
              <w:t>42</w:t>
            </w:r>
          </w:p>
          <w:p w14:paraId="31F3AE36">
            <w:pPr>
              <w:spacing w:line="360" w:lineRule="auto"/>
              <w:jc w:val="center"/>
              <w:rPr>
                <w:rFonts w:eastAsia="Calibri"/>
                <w:color w:val="auto"/>
              </w:rPr>
            </w:pPr>
            <w:r>
              <w:rPr>
                <w:rFonts w:eastAsia="Calibri"/>
                <w:color w:val="auto"/>
              </w:rPr>
              <w:t>42</w:t>
            </w:r>
          </w:p>
        </w:tc>
      </w:tr>
      <w:tr w14:paraId="3F057BFC">
        <w:tblPrEx>
          <w:tblCellMar>
            <w:top w:w="0" w:type="dxa"/>
            <w:left w:w="108" w:type="dxa"/>
            <w:bottom w:w="0" w:type="dxa"/>
            <w:right w:w="108" w:type="dxa"/>
          </w:tblCellMar>
        </w:tblPrEx>
        <w:trPr>
          <w:jc w:val="center"/>
        </w:trPr>
        <w:tc>
          <w:tcPr>
            <w:tcW w:w="516" w:type="dxa"/>
            <w:shd w:val="clear" w:color="auto" w:fill="auto"/>
          </w:tcPr>
          <w:p w14:paraId="7B7DF0E2">
            <w:pPr>
              <w:spacing w:line="360" w:lineRule="auto"/>
              <w:contextualSpacing/>
              <w:rPr>
                <w:rFonts w:eastAsia="Calibri"/>
                <w:color w:val="auto"/>
              </w:rPr>
            </w:pPr>
            <w:r>
              <w:rPr>
                <w:rFonts w:eastAsia="Calibri"/>
                <w:color w:val="auto"/>
              </w:rPr>
              <w:t>11</w:t>
            </w:r>
          </w:p>
        </w:tc>
        <w:tc>
          <w:tcPr>
            <w:tcW w:w="8143" w:type="dxa"/>
            <w:shd w:val="clear" w:color="auto" w:fill="auto"/>
          </w:tcPr>
          <w:p w14:paraId="298F19B2">
            <w:pPr>
              <w:spacing w:line="360" w:lineRule="auto"/>
              <w:jc w:val="both"/>
              <w:rPr>
                <w:rFonts w:eastAsia="Calibri"/>
                <w:color w:val="auto"/>
              </w:rPr>
            </w:pPr>
            <w:r>
              <w:rPr>
                <w:bCs/>
                <w:color w:val="auto"/>
              </w:rPr>
              <w:t>Лист внесения изменений в рабочую программу учебной дисциплины</w:t>
            </w:r>
            <w:r>
              <w:rPr>
                <w:rFonts w:eastAsia="Calibri"/>
                <w:color w:val="auto"/>
              </w:rPr>
              <w:t xml:space="preserve"> </w:t>
            </w:r>
          </w:p>
        </w:tc>
        <w:tc>
          <w:tcPr>
            <w:tcW w:w="970" w:type="dxa"/>
            <w:shd w:val="clear" w:color="auto" w:fill="FFFFFF" w:themeFill="background1"/>
          </w:tcPr>
          <w:p w14:paraId="71D9846C">
            <w:pPr>
              <w:spacing w:line="360" w:lineRule="auto"/>
              <w:jc w:val="center"/>
              <w:rPr>
                <w:rFonts w:eastAsia="Calibri"/>
                <w:color w:val="auto"/>
              </w:rPr>
            </w:pPr>
            <w:r>
              <w:rPr>
                <w:rFonts w:eastAsia="Calibri"/>
                <w:color w:val="auto"/>
              </w:rPr>
              <w:t>49</w:t>
            </w:r>
          </w:p>
          <w:p w14:paraId="40BA1D5E">
            <w:pPr>
              <w:spacing w:line="360" w:lineRule="auto"/>
              <w:jc w:val="center"/>
              <w:rPr>
                <w:rFonts w:eastAsia="Calibri"/>
                <w:color w:val="auto"/>
              </w:rPr>
            </w:pPr>
          </w:p>
        </w:tc>
      </w:tr>
    </w:tbl>
    <w:p w14:paraId="50724E69">
      <w:pPr>
        <w:spacing w:line="360" w:lineRule="auto"/>
        <w:rPr>
          <w:color w:val="auto"/>
        </w:rPr>
      </w:pPr>
    </w:p>
    <w:p w14:paraId="4C36E025">
      <w:pPr>
        <w:spacing w:line="360" w:lineRule="auto"/>
        <w:rPr>
          <w:rFonts w:eastAsia="Calibri"/>
          <w:b/>
          <w:caps/>
          <w:color w:val="auto"/>
        </w:rPr>
      </w:pPr>
    </w:p>
    <w:p w14:paraId="7041C8A6">
      <w:pPr>
        <w:suppressAutoHyphens/>
        <w:spacing w:line="360" w:lineRule="auto"/>
        <w:rPr>
          <w:rFonts w:eastAsia="Calibri"/>
          <w:bCs/>
          <w:color w:val="auto"/>
        </w:rPr>
      </w:pPr>
    </w:p>
    <w:p w14:paraId="26BB8703">
      <w:pPr>
        <w:suppressAutoHyphens/>
        <w:spacing w:line="360" w:lineRule="auto"/>
        <w:rPr>
          <w:rFonts w:eastAsia="Calibri"/>
          <w:bCs/>
          <w:color w:val="auto"/>
        </w:rPr>
      </w:pPr>
    </w:p>
    <w:p w14:paraId="03373790">
      <w:pPr>
        <w:suppressAutoHyphens/>
        <w:spacing w:line="360" w:lineRule="auto"/>
        <w:rPr>
          <w:rFonts w:eastAsia="Calibri"/>
          <w:color w:val="auto"/>
        </w:rPr>
      </w:pPr>
    </w:p>
    <w:p w14:paraId="785B4F00">
      <w:pPr>
        <w:pStyle w:val="36"/>
        <w:numPr>
          <w:ilvl w:val="0"/>
          <w:numId w:val="4"/>
        </w:numPr>
        <w:tabs>
          <w:tab w:val="left" w:pos="6480"/>
        </w:tabs>
        <w:spacing w:line="360" w:lineRule="auto"/>
        <w:ind w:left="0"/>
        <w:jc w:val="center"/>
        <w:rPr>
          <w:rFonts w:eastAsia="Times New Roman"/>
          <w:b/>
          <w:color w:val="auto"/>
        </w:rPr>
      </w:pPr>
      <w:r>
        <w:rPr>
          <w:b/>
          <w:color w:val="auto"/>
        </w:rPr>
        <w:br w:type="page"/>
      </w:r>
      <w:r>
        <w:rPr>
          <w:rFonts w:eastAsia="Times New Roman"/>
          <w:b/>
          <w:color w:val="auto"/>
        </w:rPr>
        <w:t>ОРГАНИЗАЦИОННО-МЕТОДИЧЕСКИЙ РАЗДЕЛ</w:t>
      </w:r>
    </w:p>
    <w:p w14:paraId="61F29BFA">
      <w:pPr>
        <w:keepNext/>
        <w:widowControl w:val="0"/>
        <w:spacing w:line="360" w:lineRule="auto"/>
        <w:jc w:val="both"/>
        <w:outlineLvl w:val="1"/>
        <w:rPr>
          <w:color w:val="auto"/>
        </w:rPr>
      </w:pPr>
      <w:r>
        <w:rPr>
          <w:color w:val="auto"/>
        </w:rPr>
        <w:t>Рабочая программа дисциплины «</w:t>
      </w:r>
      <w:r>
        <w:rPr>
          <w:rFonts w:eastAsia="Calibri"/>
          <w:color w:val="auto"/>
        </w:rPr>
        <w:t>Деловая этика</w:t>
      </w:r>
      <w:r>
        <w:rPr>
          <w:color w:val="auto"/>
        </w:rP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14:paraId="3356A2A8">
      <w:pPr>
        <w:keepNext/>
        <w:widowControl w:val="0"/>
        <w:spacing w:line="360" w:lineRule="auto"/>
        <w:jc w:val="both"/>
        <w:outlineLvl w:val="1"/>
        <w:rPr>
          <w:b/>
          <w:bCs/>
          <w:color w:val="auto"/>
        </w:rPr>
      </w:pPr>
      <w:r>
        <w:rPr>
          <w:color w:val="auto"/>
        </w:rPr>
        <w:t xml:space="preserve">Общая трудоемкость освоения дисциплины составляет 2 зач. ед. 72 ч. Учебным планом предусмотрены лекционные занятия 18 ч. по очной форме обучения, практические занятия 18 ч. по очной форме обучения, самостоятельная работа студентов 36 ч. </w:t>
      </w:r>
    </w:p>
    <w:p w14:paraId="1DAAE2E5">
      <w:pPr>
        <w:spacing w:line="360" w:lineRule="auto"/>
        <w:jc w:val="center"/>
        <w:rPr>
          <w:b/>
          <w:bCs/>
          <w:color w:val="auto"/>
        </w:rPr>
      </w:pPr>
      <w:r>
        <w:rPr>
          <w:b/>
          <w:bCs/>
          <w:color w:val="auto"/>
        </w:rPr>
        <w:t>Цель и задачи изучения дисциплины</w:t>
      </w:r>
    </w:p>
    <w:p w14:paraId="3FCF3931">
      <w:pPr>
        <w:spacing w:line="360" w:lineRule="auto"/>
        <w:jc w:val="both"/>
        <w:rPr>
          <w:color w:val="auto"/>
        </w:rPr>
      </w:pPr>
      <w:r>
        <w:rPr>
          <w:b/>
          <w:color w:val="auto"/>
        </w:rPr>
        <w:t>Цель</w:t>
      </w:r>
      <w:r>
        <w:rPr>
          <w:color w:val="auto"/>
        </w:rPr>
        <w:t xml:space="preserve"> дисциплины - изучение основных принципов и норм этики бизнеса и деловых отношений для дальнейшей их реализации в практической деятельности.</w:t>
      </w:r>
    </w:p>
    <w:p w14:paraId="0BD1EA04">
      <w:pPr>
        <w:spacing w:line="360" w:lineRule="auto"/>
        <w:jc w:val="both"/>
        <w:rPr>
          <w:b/>
          <w:color w:val="auto"/>
        </w:rPr>
      </w:pPr>
      <w:r>
        <w:rPr>
          <w:b/>
          <w:color w:val="auto"/>
        </w:rPr>
        <w:t xml:space="preserve">Задачи: </w:t>
      </w:r>
      <w:r>
        <w:rPr>
          <w:color w:val="auto"/>
        </w:rPr>
        <w:t xml:space="preserve">знакомство с основами терминологического аппарата; </w:t>
      </w:r>
      <w:r>
        <w:rPr>
          <w:b/>
          <w:color w:val="auto"/>
        </w:rPr>
        <w:t>в</w:t>
      </w:r>
      <w:r>
        <w:rPr>
          <w:color w:val="auto"/>
        </w:rPr>
        <w:t>ыявление сущностной взаимосвязи деловой этики с принципами универсальной общечеловеческой этики; знакомство с историческим аспектом изучаемой проблематики; формирование навыков делового общения, организационной культуры в системе деловых коммуникаций.</w:t>
      </w:r>
    </w:p>
    <w:p w14:paraId="0F0B4D6F">
      <w:pPr>
        <w:spacing w:line="360" w:lineRule="auto"/>
        <w:ind w:firstLine="709"/>
        <w:jc w:val="both"/>
        <w:rPr>
          <w:rFonts w:eastAsia="Calibri"/>
          <w:color w:val="auto"/>
        </w:rPr>
      </w:pPr>
      <w:r>
        <w:rPr>
          <w:rFonts w:eastAsia="Calibri"/>
          <w:color w:val="auto"/>
        </w:rPr>
        <w:t xml:space="preserve">В результате изучения данной дисциплины у обучающихся формируются следующие компетенции </w:t>
      </w:r>
    </w:p>
    <w:p w14:paraId="4777742C">
      <w:pPr>
        <w:jc w:val="center"/>
        <w:rPr>
          <w:rFonts w:eastAsia="Calibri"/>
          <w:b/>
          <w:color w:val="auto"/>
        </w:rPr>
      </w:pPr>
    </w:p>
    <w:p w14:paraId="2B8DA70D">
      <w:pPr>
        <w:jc w:val="center"/>
        <w:rPr>
          <w:rFonts w:eastAsia="Calibri"/>
          <w:b/>
          <w:color w:val="auto"/>
          <w:sz w:val="26"/>
          <w:szCs w:val="26"/>
        </w:rPr>
      </w:pPr>
      <w:r>
        <w:rPr>
          <w:rFonts w:eastAsia="Calibri"/>
          <w:b/>
          <w:color w:val="auto"/>
          <w:sz w:val="26"/>
          <w:szCs w:val="26"/>
        </w:rPr>
        <w:t>Перечень сформированных</w:t>
      </w:r>
      <w:r>
        <w:rPr>
          <w:color w:val="auto"/>
          <w:sz w:val="26"/>
          <w:szCs w:val="26"/>
        </w:rPr>
        <w:t xml:space="preserve"> </w:t>
      </w:r>
      <w:r>
        <w:rPr>
          <w:rFonts w:eastAsia="Calibri"/>
          <w:b/>
          <w:color w:val="auto"/>
          <w:sz w:val="26"/>
          <w:szCs w:val="26"/>
        </w:rPr>
        <w:t xml:space="preserve">универсальных  </w:t>
      </w:r>
    </w:p>
    <w:p w14:paraId="01815EA9">
      <w:pPr>
        <w:jc w:val="center"/>
        <w:rPr>
          <w:rFonts w:eastAsia="Calibri"/>
          <w:b/>
          <w:color w:val="auto"/>
          <w:sz w:val="26"/>
          <w:szCs w:val="26"/>
        </w:rPr>
      </w:pPr>
      <w:r>
        <w:rPr>
          <w:rFonts w:eastAsia="Calibri"/>
          <w:b/>
          <w:color w:val="auto"/>
          <w:sz w:val="26"/>
          <w:szCs w:val="26"/>
        </w:rPr>
        <w:t>компетенций в процессе освоения дисциплины</w:t>
      </w:r>
    </w:p>
    <w:p w14:paraId="702BB510">
      <w:pPr>
        <w:jc w:val="center"/>
        <w:rPr>
          <w:rFonts w:eastAsia="Calibri"/>
          <w:b/>
          <w:color w:val="auto"/>
          <w:sz w:val="26"/>
          <w:szCs w:val="26"/>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2675"/>
        <w:gridCol w:w="936"/>
        <w:gridCol w:w="4001"/>
      </w:tblGrid>
      <w:tr w14:paraId="514E3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43843D77">
            <w:pPr>
              <w:ind w:left="11" w:hanging="11"/>
              <w:jc w:val="center"/>
              <w:rPr>
                <w:rFonts w:eastAsia="Calibri"/>
                <w:b/>
                <w:bCs/>
                <w:color w:val="auto"/>
              </w:rPr>
            </w:pPr>
            <w:r>
              <w:rPr>
                <w:rFonts w:eastAsia="Calibri"/>
                <w:b/>
                <w:bCs/>
                <w:color w:val="auto"/>
              </w:rPr>
              <w:t>Код и наименование</w:t>
            </w:r>
          </w:p>
          <w:p w14:paraId="4336D66C">
            <w:pPr>
              <w:ind w:left="11" w:hanging="11"/>
              <w:jc w:val="center"/>
              <w:rPr>
                <w:rFonts w:eastAsia="Calibri"/>
                <w:b/>
                <w:color w:val="auto"/>
              </w:rPr>
            </w:pPr>
            <w:r>
              <w:rPr>
                <w:rFonts w:eastAsia="Calibri"/>
                <w:b/>
                <w:bCs/>
                <w:color w:val="auto"/>
              </w:rPr>
              <w:t>компетенции</w:t>
            </w:r>
          </w:p>
        </w:tc>
        <w:tc>
          <w:tcPr>
            <w:tcW w:w="1412" w:type="pct"/>
            <w:vAlign w:val="center"/>
          </w:tcPr>
          <w:p w14:paraId="29CCBF0F">
            <w:pPr>
              <w:ind w:left="11" w:hanging="11"/>
              <w:jc w:val="center"/>
              <w:rPr>
                <w:rFonts w:eastAsia="Calibri"/>
                <w:b/>
                <w:bCs/>
                <w:color w:val="auto"/>
              </w:rPr>
            </w:pPr>
            <w:r>
              <w:rPr>
                <w:rFonts w:eastAsia="Calibri"/>
                <w:b/>
                <w:bCs/>
                <w:color w:val="auto"/>
              </w:rPr>
              <w:t>Код и наименование</w:t>
            </w:r>
          </w:p>
          <w:p w14:paraId="2ECA636A">
            <w:pPr>
              <w:ind w:left="11" w:hanging="11"/>
              <w:jc w:val="center"/>
              <w:rPr>
                <w:rFonts w:eastAsia="Calibri"/>
                <w:b/>
                <w:bCs/>
                <w:color w:val="auto"/>
              </w:rPr>
            </w:pPr>
            <w:r>
              <w:rPr>
                <w:rFonts w:eastAsia="Calibri"/>
                <w:b/>
                <w:bCs/>
                <w:color w:val="auto"/>
              </w:rPr>
              <w:t>индикатора достижения</w:t>
            </w:r>
          </w:p>
          <w:p w14:paraId="25549F7E">
            <w:pPr>
              <w:ind w:left="11" w:hanging="11"/>
              <w:jc w:val="center"/>
              <w:rPr>
                <w:rFonts w:eastAsia="Calibri"/>
                <w:b/>
                <w:bCs/>
                <w:color w:val="auto"/>
              </w:rPr>
            </w:pPr>
            <w:r>
              <w:rPr>
                <w:rFonts w:eastAsia="Calibri"/>
                <w:b/>
                <w:bCs/>
                <w:color w:val="auto"/>
              </w:rPr>
              <w:t>компе</w:t>
            </w:r>
            <w:r>
              <w:rPr>
                <w:rFonts w:eastAsia="Calibri"/>
                <w:b/>
                <w:bCs/>
                <w:color w:val="auto"/>
              </w:rPr>
              <w:softHyphen/>
            </w:r>
            <w:r>
              <w:rPr>
                <w:rFonts w:eastAsia="Calibri"/>
                <w:b/>
                <w:bCs/>
                <w:color w:val="auto"/>
              </w:rPr>
              <w:t>тенции</w:t>
            </w:r>
          </w:p>
        </w:tc>
        <w:tc>
          <w:tcPr>
            <w:tcW w:w="2606" w:type="pct"/>
            <w:gridSpan w:val="2"/>
            <w:vAlign w:val="center"/>
          </w:tcPr>
          <w:p w14:paraId="3A777147">
            <w:pPr>
              <w:ind w:left="11" w:hanging="11"/>
              <w:jc w:val="center"/>
              <w:rPr>
                <w:b/>
                <w:bCs/>
                <w:color w:val="auto"/>
              </w:rPr>
            </w:pPr>
            <w:r>
              <w:rPr>
                <w:b/>
                <w:bCs/>
                <w:color w:val="auto"/>
              </w:rPr>
              <w:t>Планируемые результаты обучения</w:t>
            </w:r>
          </w:p>
          <w:p w14:paraId="134175BB">
            <w:pPr>
              <w:ind w:left="11" w:hanging="11"/>
              <w:jc w:val="center"/>
              <w:rPr>
                <w:rFonts w:eastAsia="Calibri"/>
                <w:b/>
                <w:color w:val="auto"/>
              </w:rPr>
            </w:pPr>
            <w:r>
              <w:rPr>
                <w:b/>
                <w:bCs/>
                <w:color w:val="auto"/>
              </w:rPr>
              <w:t>по дисциплине (ЗУН)</w:t>
            </w:r>
          </w:p>
        </w:tc>
      </w:tr>
      <w:tr w14:paraId="1D031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41C49893">
            <w:pPr>
              <w:spacing w:line="360" w:lineRule="auto"/>
              <w:rPr>
                <w:rFonts w:eastAsia="Calibri"/>
                <w:color w:val="auto"/>
              </w:rPr>
            </w:pPr>
            <w:r>
              <w:rPr>
                <w:rFonts w:eastAsia="Calibri"/>
                <w:b/>
                <w:color w:val="auto"/>
              </w:rPr>
              <w:t>УК-3</w:t>
            </w:r>
            <w:r>
              <w:rPr>
                <w:rFonts w:eastAsia="Calibri"/>
                <w:color w:val="auto"/>
              </w:rPr>
              <w:t>. Способен осуществлять социальное взаимодействие и реализовывать свою роль в команде</w:t>
            </w:r>
          </w:p>
        </w:tc>
        <w:tc>
          <w:tcPr>
            <w:tcW w:w="1412" w:type="pct"/>
            <w:vMerge w:val="restart"/>
          </w:tcPr>
          <w:p w14:paraId="2E1E1832">
            <w:pPr>
              <w:spacing w:line="360" w:lineRule="auto"/>
              <w:jc w:val="both"/>
              <w:rPr>
                <w:bCs/>
                <w:color w:val="auto"/>
              </w:rPr>
            </w:pPr>
            <w:r>
              <w:rPr>
                <w:iCs/>
                <w:color w:val="auto"/>
              </w:rPr>
              <w:t>ИД-4</w:t>
            </w:r>
            <w:r>
              <w:rPr>
                <w:iCs/>
                <w:color w:val="auto"/>
                <w:vertAlign w:val="subscript"/>
              </w:rPr>
              <w:t xml:space="preserve">УК-3 </w:t>
            </w:r>
            <w:r>
              <w:rPr>
                <w:iCs/>
                <w:color w:val="auto"/>
              </w:rPr>
              <w:t xml:space="preserve">Владеет техникой деловой переписки; техникой невербального общения в процессе ведения деловых бесед и переговоров; </w:t>
            </w: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392F301">
            <w:pPr>
              <w:spacing w:line="360" w:lineRule="auto"/>
              <w:ind w:left="11" w:hanging="11"/>
              <w:jc w:val="both"/>
              <w:rPr>
                <w:rFonts w:eastAsia="Calibri"/>
                <w:b/>
                <w:color w:val="auto"/>
                <w:sz w:val="18"/>
                <w:szCs w:val="18"/>
              </w:rPr>
            </w:pPr>
            <w:r>
              <w:rPr>
                <w:rFonts w:eastAsia="Calibri"/>
                <w:b/>
                <w:color w:val="auto"/>
                <w:sz w:val="18"/>
                <w:szCs w:val="18"/>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869C6F9">
            <w:pPr>
              <w:autoSpaceDE w:val="0"/>
              <w:autoSpaceDN w:val="0"/>
              <w:adjustRightInd w:val="0"/>
              <w:spacing w:line="360" w:lineRule="auto"/>
              <w:ind w:left="11" w:hanging="11"/>
              <w:jc w:val="both"/>
              <w:rPr>
                <w:color w:val="auto"/>
                <w:sz w:val="18"/>
                <w:szCs w:val="18"/>
              </w:rPr>
            </w:pPr>
            <w:r>
              <w:rPr>
                <w:color w:val="auto"/>
              </w:rPr>
              <w:t>понятие деловой этики, ее основные категории; основные виды официальных приемов; основные требования к ведению переговоров; правила поведения в общественных местах; правила поведения на собеседовании; правила поведения в отношениях между коллегами; правила приема делегаций; особенности этики и делового этикета в зарубежных странах.</w:t>
            </w:r>
          </w:p>
        </w:tc>
      </w:tr>
      <w:tr w14:paraId="6DF8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1A4F32B7">
            <w:pPr>
              <w:spacing w:line="360" w:lineRule="auto"/>
              <w:ind w:left="11" w:hanging="11"/>
              <w:jc w:val="center"/>
              <w:rPr>
                <w:rFonts w:eastAsia="Calibri"/>
                <w:color w:val="auto"/>
                <w:sz w:val="18"/>
                <w:szCs w:val="18"/>
              </w:rPr>
            </w:pPr>
          </w:p>
        </w:tc>
        <w:tc>
          <w:tcPr>
            <w:tcW w:w="1412" w:type="pct"/>
            <w:vMerge w:val="continue"/>
          </w:tcPr>
          <w:p w14:paraId="6B595D23">
            <w:pPr>
              <w:spacing w:line="360" w:lineRule="auto"/>
              <w:ind w:left="11" w:hanging="11"/>
              <w:jc w:val="both"/>
              <w:rPr>
                <w:rFonts w:eastAsia="Calibri"/>
                <w:b/>
                <w:color w:val="auto"/>
                <w:sz w:val="18"/>
                <w:szCs w:val="18"/>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5E56EC91">
            <w:pPr>
              <w:spacing w:line="360" w:lineRule="auto"/>
              <w:ind w:left="11" w:hanging="11"/>
              <w:jc w:val="both"/>
              <w:rPr>
                <w:rFonts w:eastAsia="Calibri"/>
                <w:b/>
                <w:color w:val="auto"/>
                <w:sz w:val="18"/>
                <w:szCs w:val="18"/>
              </w:rPr>
            </w:pPr>
            <w:r>
              <w:rPr>
                <w:rFonts w:eastAsia="Calibri"/>
                <w:b/>
                <w:color w:val="auto"/>
                <w:sz w:val="18"/>
                <w:szCs w:val="18"/>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7BE6366">
            <w:pPr>
              <w:spacing w:line="360" w:lineRule="auto"/>
              <w:jc w:val="both"/>
              <w:rPr>
                <w:color w:val="auto"/>
                <w:sz w:val="18"/>
                <w:szCs w:val="18"/>
              </w:rPr>
            </w:pPr>
            <w:r>
              <w:rPr>
                <w:color w:val="auto"/>
              </w:rPr>
              <w:t>использовать знания нормативной этики в своей профессии; этические нормы в конфликтных ситуациях в рамках своей профессии; проводить деловые встречи и переговоры; общаться по телефону; владеть техникой деловой переписки; владеть техникой невербального общения в процессе ведения деловых бесед и переговоров</w:t>
            </w:r>
          </w:p>
        </w:tc>
      </w:tr>
      <w:tr w14:paraId="7F219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5F7F74F6">
            <w:pPr>
              <w:ind w:left="11" w:hanging="11"/>
              <w:jc w:val="center"/>
              <w:rPr>
                <w:rFonts w:eastAsia="Calibri"/>
                <w:color w:val="auto"/>
                <w:sz w:val="18"/>
                <w:szCs w:val="18"/>
              </w:rPr>
            </w:pPr>
          </w:p>
        </w:tc>
        <w:tc>
          <w:tcPr>
            <w:tcW w:w="1412" w:type="pct"/>
            <w:vMerge w:val="continue"/>
          </w:tcPr>
          <w:p w14:paraId="37B6E15A">
            <w:pPr>
              <w:ind w:left="11" w:hanging="11"/>
              <w:jc w:val="both"/>
              <w:rPr>
                <w:rFonts w:eastAsia="Calibri"/>
                <w:b/>
                <w:color w:val="auto"/>
                <w:sz w:val="18"/>
                <w:szCs w:val="18"/>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7DF00751">
            <w:pPr>
              <w:ind w:left="11" w:hanging="11"/>
              <w:jc w:val="both"/>
              <w:rPr>
                <w:rFonts w:eastAsia="Calibri"/>
                <w:b/>
                <w:color w:val="auto"/>
                <w:sz w:val="18"/>
                <w:szCs w:val="18"/>
              </w:rPr>
            </w:pPr>
            <w:r>
              <w:rPr>
                <w:rFonts w:eastAsia="Calibri"/>
                <w:b/>
                <w:color w:val="auto"/>
                <w:sz w:val="18"/>
                <w:szCs w:val="18"/>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C55B585">
            <w:pPr>
              <w:spacing w:line="360" w:lineRule="auto"/>
              <w:ind w:left="11" w:hanging="11"/>
              <w:jc w:val="both"/>
              <w:rPr>
                <w:rFonts w:eastAsia="Calibri"/>
                <w:color w:val="auto"/>
                <w:sz w:val="18"/>
                <w:szCs w:val="18"/>
              </w:rPr>
            </w:pPr>
            <w:r>
              <w:rPr>
                <w:color w:val="auto"/>
              </w:rPr>
              <w:t>Навыками социального взаимодействия: поведения в коллективе и общения с гражданами в соответствии с нормами делового этикета; построения позитивного профессионального имиджа.</w:t>
            </w:r>
          </w:p>
        </w:tc>
      </w:tr>
    </w:tbl>
    <w:p w14:paraId="77A47A4B">
      <w:pPr>
        <w:tabs>
          <w:tab w:val="left" w:pos="1245"/>
        </w:tabs>
        <w:spacing w:line="360" w:lineRule="auto"/>
        <w:jc w:val="both"/>
        <w:rPr>
          <w:color w:val="auto"/>
        </w:rPr>
      </w:pPr>
    </w:p>
    <w:p w14:paraId="7BF49A29">
      <w:pPr>
        <w:spacing w:line="360" w:lineRule="auto"/>
        <w:ind w:firstLine="709"/>
        <w:jc w:val="both"/>
        <w:rPr>
          <w:color w:val="auto"/>
        </w:rPr>
      </w:pPr>
      <w:r>
        <w:rPr>
          <w:color w:val="auto"/>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1CB0E1A">
      <w:pPr>
        <w:spacing w:line="360" w:lineRule="auto"/>
        <w:ind w:firstLine="709"/>
        <w:jc w:val="both"/>
        <w:rPr>
          <w:color w:val="auto"/>
        </w:rPr>
      </w:pPr>
      <w:r>
        <w:rPr>
          <w:color w:val="auto"/>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01F300F5">
      <w:pPr>
        <w:spacing w:line="360" w:lineRule="auto"/>
        <w:ind w:firstLine="709"/>
        <w:jc w:val="both"/>
        <w:rPr>
          <w:color w:val="auto"/>
        </w:rPr>
      </w:pPr>
    </w:p>
    <w:p w14:paraId="627874BE">
      <w:pPr>
        <w:spacing w:line="360" w:lineRule="auto"/>
        <w:ind w:firstLine="709"/>
        <w:jc w:val="both"/>
        <w:rPr>
          <w:color w:val="auto"/>
        </w:rPr>
      </w:pPr>
    </w:p>
    <w:p w14:paraId="422390A4">
      <w:pPr>
        <w:spacing w:line="360" w:lineRule="auto"/>
        <w:ind w:firstLine="709"/>
        <w:jc w:val="both"/>
        <w:rPr>
          <w:color w:val="auto"/>
        </w:rPr>
      </w:pPr>
    </w:p>
    <w:p w14:paraId="514EE884">
      <w:pPr>
        <w:spacing w:line="360" w:lineRule="auto"/>
        <w:jc w:val="both"/>
        <w:rPr>
          <w:color w:val="auto"/>
        </w:rPr>
      </w:pPr>
    </w:p>
    <w:p w14:paraId="5B3AFEEC">
      <w:pPr>
        <w:pStyle w:val="36"/>
        <w:numPr>
          <w:ilvl w:val="0"/>
          <w:numId w:val="4"/>
        </w:numPr>
        <w:spacing w:line="360" w:lineRule="auto"/>
        <w:ind w:left="0"/>
        <w:jc w:val="both"/>
        <w:rPr>
          <w:rFonts w:eastAsia="Times New Roman"/>
          <w:b/>
          <w:color w:val="auto"/>
        </w:rPr>
      </w:pPr>
      <w:r>
        <w:rPr>
          <w:rFonts w:eastAsia="Times New Roman"/>
          <w:b/>
          <w:color w:val="auto"/>
        </w:rPr>
        <w:t xml:space="preserve">РАСПРЕДЕЛЕНИЕ ЧАСОВ ДИСЦИПЛИНЫ ПО ФОРМАМ И ВИДАМ РАБОТ </w:t>
      </w:r>
    </w:p>
    <w:p w14:paraId="01527DF4">
      <w:pPr>
        <w:spacing w:line="360" w:lineRule="auto"/>
        <w:jc w:val="center"/>
        <w:rPr>
          <w:color w:val="auto"/>
        </w:rPr>
      </w:pPr>
    </w:p>
    <w:p w14:paraId="54B6A16D">
      <w:pPr>
        <w:spacing w:line="360" w:lineRule="auto"/>
        <w:jc w:val="center"/>
        <w:rPr>
          <w:b/>
          <w:color w:val="auto"/>
        </w:rPr>
      </w:pPr>
      <w:r>
        <w:rPr>
          <w:b/>
          <w:color w:val="auto"/>
        </w:rPr>
        <w:t>Базовые разделы дисциплины и виды учебной работы, рекомендуемые для изучения студентам очной формы обучения</w:t>
      </w:r>
    </w:p>
    <w:p w14:paraId="7D5BBDBE">
      <w:pPr>
        <w:spacing w:line="360" w:lineRule="auto"/>
        <w:rPr>
          <w:color w:val="auto"/>
        </w:rPr>
      </w:pPr>
    </w:p>
    <w:tbl>
      <w:tblPr>
        <w:tblStyle w:val="6"/>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851"/>
        <w:gridCol w:w="708"/>
        <w:gridCol w:w="567"/>
        <w:gridCol w:w="851"/>
        <w:gridCol w:w="2835"/>
      </w:tblGrid>
      <w:tr w14:paraId="3CDA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atLeast"/>
        </w:trPr>
        <w:tc>
          <w:tcPr>
            <w:tcW w:w="709" w:type="dxa"/>
            <w:vMerge w:val="restart"/>
            <w:vAlign w:val="center"/>
          </w:tcPr>
          <w:p w14:paraId="438B23F3">
            <w:pPr>
              <w:widowControl w:val="0"/>
              <w:spacing w:line="360" w:lineRule="auto"/>
              <w:jc w:val="center"/>
              <w:rPr>
                <w:b/>
                <w:color w:val="auto"/>
              </w:rPr>
            </w:pPr>
          </w:p>
          <w:p w14:paraId="4BEEF9EB">
            <w:pPr>
              <w:widowControl w:val="0"/>
              <w:spacing w:line="360" w:lineRule="auto"/>
              <w:jc w:val="center"/>
              <w:rPr>
                <w:b/>
                <w:color w:val="auto"/>
              </w:rPr>
            </w:pPr>
          </w:p>
          <w:p w14:paraId="29F681A4">
            <w:pPr>
              <w:widowControl w:val="0"/>
              <w:spacing w:line="360" w:lineRule="auto"/>
              <w:jc w:val="center"/>
              <w:rPr>
                <w:b/>
                <w:color w:val="auto"/>
              </w:rPr>
            </w:pPr>
            <w:r>
              <w:rPr>
                <w:b/>
                <w:color w:val="auto"/>
              </w:rPr>
              <w:t>№</w:t>
            </w:r>
          </w:p>
          <w:p w14:paraId="70D83F2D">
            <w:pPr>
              <w:widowControl w:val="0"/>
              <w:spacing w:line="360" w:lineRule="auto"/>
              <w:jc w:val="center"/>
              <w:rPr>
                <w:b/>
                <w:color w:val="auto"/>
              </w:rPr>
            </w:pPr>
            <w:r>
              <w:rPr>
                <w:b/>
                <w:color w:val="auto"/>
              </w:rPr>
              <w:t>п/п</w:t>
            </w:r>
          </w:p>
        </w:tc>
        <w:tc>
          <w:tcPr>
            <w:tcW w:w="2835" w:type="dxa"/>
            <w:vMerge w:val="restart"/>
            <w:shd w:val="clear" w:color="auto" w:fill="auto"/>
            <w:tcMar>
              <w:top w:w="28" w:type="dxa"/>
              <w:left w:w="17" w:type="dxa"/>
              <w:right w:w="17" w:type="dxa"/>
            </w:tcMar>
            <w:vAlign w:val="center"/>
          </w:tcPr>
          <w:p w14:paraId="32FC8FF1">
            <w:pPr>
              <w:widowControl w:val="0"/>
              <w:jc w:val="center"/>
              <w:rPr>
                <w:b/>
                <w:color w:val="auto"/>
              </w:rPr>
            </w:pPr>
          </w:p>
          <w:p w14:paraId="1E2AEE4A">
            <w:pPr>
              <w:widowControl w:val="0"/>
              <w:jc w:val="center"/>
              <w:rPr>
                <w:b/>
                <w:color w:val="auto"/>
              </w:rPr>
            </w:pPr>
            <w:r>
              <w:rPr>
                <w:b/>
                <w:color w:val="auto"/>
              </w:rPr>
              <w:t>Раздел</w:t>
            </w:r>
          </w:p>
          <w:p w14:paraId="70044946">
            <w:pPr>
              <w:widowControl w:val="0"/>
              <w:jc w:val="center"/>
              <w:rPr>
                <w:b/>
                <w:color w:val="auto"/>
              </w:rPr>
            </w:pPr>
            <w:r>
              <w:rPr>
                <w:b/>
                <w:color w:val="auto"/>
              </w:rPr>
              <w:t>Дисциплины</w:t>
            </w:r>
          </w:p>
        </w:tc>
        <w:tc>
          <w:tcPr>
            <w:tcW w:w="2977" w:type="dxa"/>
            <w:gridSpan w:val="4"/>
          </w:tcPr>
          <w:p w14:paraId="6F7BEBB4">
            <w:pPr>
              <w:widowControl w:val="0"/>
              <w:jc w:val="center"/>
              <w:rPr>
                <w:b/>
                <w:color w:val="auto"/>
              </w:rPr>
            </w:pPr>
            <w:r>
              <w:rPr>
                <w:b/>
                <w:color w:val="auto"/>
              </w:rPr>
              <w:t>Виды учебной работы, включая самостоятельную работу обучающихся и трудоемкость (в 2 з. ед. 72 часах)</w:t>
            </w:r>
          </w:p>
        </w:tc>
        <w:tc>
          <w:tcPr>
            <w:tcW w:w="2835" w:type="dxa"/>
            <w:vAlign w:val="center"/>
          </w:tcPr>
          <w:p w14:paraId="000E3A2D">
            <w:pPr>
              <w:widowControl w:val="0"/>
              <w:jc w:val="center"/>
              <w:rPr>
                <w:b/>
                <w:color w:val="auto"/>
              </w:rPr>
            </w:pPr>
            <w:r>
              <w:rPr>
                <w:b/>
                <w:color w:val="auto"/>
              </w:rPr>
              <w:t>Формы текущего контроля успеваемости</w:t>
            </w:r>
          </w:p>
        </w:tc>
      </w:tr>
      <w:tr w14:paraId="0CC90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263F447B">
            <w:pPr>
              <w:widowControl w:val="0"/>
              <w:spacing w:line="360" w:lineRule="auto"/>
              <w:jc w:val="center"/>
              <w:rPr>
                <w:color w:val="auto"/>
              </w:rPr>
            </w:pPr>
          </w:p>
        </w:tc>
        <w:tc>
          <w:tcPr>
            <w:tcW w:w="2835" w:type="dxa"/>
            <w:vMerge w:val="continue"/>
            <w:shd w:val="clear" w:color="auto" w:fill="auto"/>
            <w:vAlign w:val="center"/>
          </w:tcPr>
          <w:p w14:paraId="6432FBC5">
            <w:pPr>
              <w:widowControl w:val="0"/>
              <w:spacing w:line="360" w:lineRule="auto"/>
              <w:jc w:val="center"/>
              <w:rPr>
                <w:color w:val="auto"/>
              </w:rPr>
            </w:pPr>
          </w:p>
        </w:tc>
        <w:tc>
          <w:tcPr>
            <w:tcW w:w="851" w:type="dxa"/>
            <w:vAlign w:val="center"/>
          </w:tcPr>
          <w:p w14:paraId="12F1B3A6">
            <w:pPr>
              <w:widowControl w:val="0"/>
              <w:spacing w:line="360" w:lineRule="auto"/>
              <w:jc w:val="center"/>
              <w:rPr>
                <w:color w:val="auto"/>
              </w:rPr>
            </w:pPr>
            <w:r>
              <w:rPr>
                <w:color w:val="auto"/>
              </w:rPr>
              <w:t>всего</w:t>
            </w:r>
          </w:p>
        </w:tc>
        <w:tc>
          <w:tcPr>
            <w:tcW w:w="708" w:type="dxa"/>
            <w:vAlign w:val="center"/>
          </w:tcPr>
          <w:p w14:paraId="5D859D2D">
            <w:pPr>
              <w:widowControl w:val="0"/>
              <w:spacing w:line="360" w:lineRule="auto"/>
              <w:jc w:val="center"/>
              <w:rPr>
                <w:color w:val="auto"/>
              </w:rPr>
            </w:pPr>
            <w:r>
              <w:rPr>
                <w:color w:val="auto"/>
              </w:rPr>
              <w:t>л/з</w:t>
            </w:r>
          </w:p>
        </w:tc>
        <w:tc>
          <w:tcPr>
            <w:tcW w:w="567" w:type="dxa"/>
            <w:vAlign w:val="center"/>
          </w:tcPr>
          <w:p w14:paraId="69EBB830">
            <w:pPr>
              <w:widowControl w:val="0"/>
              <w:spacing w:line="360" w:lineRule="auto"/>
              <w:jc w:val="center"/>
              <w:rPr>
                <w:color w:val="auto"/>
              </w:rPr>
            </w:pPr>
            <w:r>
              <w:rPr>
                <w:color w:val="auto"/>
              </w:rPr>
              <w:t>п/з</w:t>
            </w:r>
          </w:p>
        </w:tc>
        <w:tc>
          <w:tcPr>
            <w:tcW w:w="851" w:type="dxa"/>
            <w:vAlign w:val="center"/>
          </w:tcPr>
          <w:p w14:paraId="1305F869">
            <w:pPr>
              <w:widowControl w:val="0"/>
              <w:spacing w:line="360" w:lineRule="auto"/>
              <w:rPr>
                <w:color w:val="auto"/>
              </w:rPr>
            </w:pPr>
            <w:r>
              <w:rPr>
                <w:color w:val="auto"/>
              </w:rPr>
              <w:t>с/р</w:t>
            </w:r>
          </w:p>
        </w:tc>
        <w:tc>
          <w:tcPr>
            <w:tcW w:w="2835" w:type="dxa"/>
            <w:vAlign w:val="center"/>
          </w:tcPr>
          <w:p w14:paraId="671787FE">
            <w:pPr>
              <w:widowControl w:val="0"/>
              <w:spacing w:line="360" w:lineRule="auto"/>
              <w:jc w:val="center"/>
              <w:rPr>
                <w:color w:val="auto"/>
              </w:rPr>
            </w:pPr>
          </w:p>
        </w:tc>
      </w:tr>
      <w:tr w14:paraId="26A67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86F7D2B">
            <w:pPr>
              <w:widowControl w:val="0"/>
              <w:spacing w:line="360" w:lineRule="auto"/>
              <w:jc w:val="center"/>
              <w:rPr>
                <w:color w:val="auto"/>
              </w:rPr>
            </w:pPr>
            <w:r>
              <w:rPr>
                <w:color w:val="auto"/>
              </w:rPr>
              <w:t>1</w:t>
            </w:r>
          </w:p>
        </w:tc>
        <w:tc>
          <w:tcPr>
            <w:tcW w:w="2835" w:type="dxa"/>
            <w:shd w:val="clear" w:color="auto" w:fill="auto"/>
          </w:tcPr>
          <w:p w14:paraId="0821AAB9">
            <w:pPr>
              <w:jc w:val="both"/>
              <w:rPr>
                <w:color w:val="auto"/>
              </w:rPr>
            </w:pPr>
            <w:r>
              <w:rPr>
                <w:color w:val="auto"/>
              </w:rPr>
              <w:t>Место и роль этики деловых отношений в</w:t>
            </w:r>
          </w:p>
          <w:p w14:paraId="0E9F355B">
            <w:pPr>
              <w:jc w:val="both"/>
              <w:rPr>
                <w:color w:val="auto"/>
              </w:rPr>
            </w:pPr>
            <w:r>
              <w:rPr>
                <w:color w:val="auto"/>
              </w:rPr>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0CCE95BD">
            <w:pPr>
              <w:widowControl w:val="0"/>
              <w:spacing w:line="360" w:lineRule="auto"/>
              <w:rPr>
                <w:color w:val="auto"/>
              </w:rPr>
            </w:pPr>
            <w:r>
              <w:rPr>
                <w:color w:val="auto"/>
              </w:rPr>
              <w:t>8</w:t>
            </w:r>
          </w:p>
        </w:tc>
        <w:tc>
          <w:tcPr>
            <w:tcW w:w="708" w:type="dxa"/>
            <w:vAlign w:val="center"/>
          </w:tcPr>
          <w:p w14:paraId="6C53378B">
            <w:pPr>
              <w:widowControl w:val="0"/>
              <w:spacing w:line="360" w:lineRule="auto"/>
              <w:jc w:val="center"/>
              <w:rPr>
                <w:color w:val="auto"/>
              </w:rPr>
            </w:pPr>
            <w:r>
              <w:rPr>
                <w:color w:val="auto"/>
              </w:rPr>
              <w:t>2</w:t>
            </w:r>
          </w:p>
        </w:tc>
        <w:tc>
          <w:tcPr>
            <w:tcW w:w="567" w:type="dxa"/>
            <w:vAlign w:val="center"/>
          </w:tcPr>
          <w:p w14:paraId="4F86BF10">
            <w:pPr>
              <w:widowControl w:val="0"/>
              <w:spacing w:line="360" w:lineRule="auto"/>
              <w:jc w:val="center"/>
              <w:rPr>
                <w:color w:val="auto"/>
              </w:rPr>
            </w:pPr>
            <w:r>
              <w:rPr>
                <w:color w:val="auto"/>
              </w:rPr>
              <w:t>2</w:t>
            </w:r>
          </w:p>
        </w:tc>
        <w:tc>
          <w:tcPr>
            <w:tcW w:w="851" w:type="dxa"/>
            <w:vAlign w:val="center"/>
          </w:tcPr>
          <w:p w14:paraId="7F5CB47B">
            <w:pPr>
              <w:widowControl w:val="0"/>
              <w:spacing w:line="360" w:lineRule="auto"/>
              <w:jc w:val="center"/>
              <w:rPr>
                <w:color w:val="auto"/>
              </w:rPr>
            </w:pPr>
            <w:r>
              <w:rPr>
                <w:color w:val="auto"/>
              </w:rPr>
              <w:t>4</w:t>
            </w:r>
          </w:p>
        </w:tc>
        <w:tc>
          <w:tcPr>
            <w:tcW w:w="2835" w:type="dxa"/>
            <w:vAlign w:val="center"/>
          </w:tcPr>
          <w:p w14:paraId="2284D390">
            <w:pPr>
              <w:suppressAutoHyphens/>
              <w:snapToGrid w:val="0"/>
              <w:jc w:val="center"/>
              <w:rPr>
                <w:rFonts w:eastAsia="Calibri"/>
                <w:color w:val="auto"/>
                <w:lang w:eastAsia="ar-SA"/>
              </w:rPr>
            </w:pPr>
            <w:r>
              <w:rPr>
                <w:rFonts w:eastAsia="Calibri"/>
                <w:color w:val="auto"/>
                <w:lang w:eastAsia="ar-SA"/>
              </w:rPr>
              <w:t>эссе, тест, реферат,  контрольная работа, доклад</w:t>
            </w:r>
          </w:p>
          <w:p w14:paraId="5CB4FEF9">
            <w:pPr>
              <w:suppressAutoHyphens/>
              <w:snapToGrid w:val="0"/>
              <w:jc w:val="center"/>
              <w:rPr>
                <w:rFonts w:eastAsia="Calibri"/>
                <w:color w:val="auto"/>
                <w:lang w:eastAsia="ar-SA"/>
              </w:rPr>
            </w:pPr>
          </w:p>
        </w:tc>
      </w:tr>
      <w:tr w14:paraId="75E16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5A4E83DB">
            <w:pPr>
              <w:widowControl w:val="0"/>
              <w:spacing w:line="360" w:lineRule="auto"/>
              <w:jc w:val="center"/>
              <w:rPr>
                <w:color w:val="auto"/>
              </w:rPr>
            </w:pPr>
            <w:r>
              <w:rPr>
                <w:color w:val="auto"/>
              </w:rPr>
              <w:t>2</w:t>
            </w:r>
          </w:p>
        </w:tc>
        <w:tc>
          <w:tcPr>
            <w:tcW w:w="2835" w:type="dxa"/>
            <w:shd w:val="clear" w:color="auto" w:fill="auto"/>
          </w:tcPr>
          <w:p w14:paraId="11256159">
            <w:pPr>
              <w:jc w:val="both"/>
              <w:rPr>
                <w:color w:val="auto"/>
              </w:rPr>
            </w:pPr>
            <w:r>
              <w:rPr>
                <w:color w:val="auto"/>
              </w:rPr>
              <w:t>Этические принципы и нормы. Типы правил и норм этики деловых отношений</w:t>
            </w:r>
          </w:p>
        </w:tc>
        <w:tc>
          <w:tcPr>
            <w:tcW w:w="851" w:type="dxa"/>
            <w:vAlign w:val="center"/>
          </w:tcPr>
          <w:p w14:paraId="62143F50">
            <w:pPr>
              <w:widowControl w:val="0"/>
              <w:spacing w:line="360" w:lineRule="auto"/>
              <w:jc w:val="center"/>
              <w:rPr>
                <w:color w:val="auto"/>
              </w:rPr>
            </w:pPr>
            <w:r>
              <w:rPr>
                <w:color w:val="auto"/>
              </w:rPr>
              <w:t>8</w:t>
            </w:r>
          </w:p>
        </w:tc>
        <w:tc>
          <w:tcPr>
            <w:tcW w:w="708" w:type="dxa"/>
            <w:vAlign w:val="center"/>
          </w:tcPr>
          <w:p w14:paraId="3DCDD1CE">
            <w:pPr>
              <w:widowControl w:val="0"/>
              <w:spacing w:line="360" w:lineRule="auto"/>
              <w:jc w:val="center"/>
              <w:rPr>
                <w:color w:val="auto"/>
              </w:rPr>
            </w:pPr>
            <w:r>
              <w:rPr>
                <w:color w:val="auto"/>
              </w:rPr>
              <w:t>2</w:t>
            </w:r>
          </w:p>
        </w:tc>
        <w:tc>
          <w:tcPr>
            <w:tcW w:w="567" w:type="dxa"/>
            <w:vAlign w:val="center"/>
          </w:tcPr>
          <w:p w14:paraId="1BF69B56">
            <w:pPr>
              <w:widowControl w:val="0"/>
              <w:spacing w:line="360" w:lineRule="auto"/>
              <w:jc w:val="center"/>
              <w:rPr>
                <w:color w:val="auto"/>
              </w:rPr>
            </w:pPr>
            <w:r>
              <w:rPr>
                <w:color w:val="auto"/>
              </w:rPr>
              <w:t>2</w:t>
            </w:r>
          </w:p>
        </w:tc>
        <w:tc>
          <w:tcPr>
            <w:tcW w:w="851" w:type="dxa"/>
            <w:vAlign w:val="center"/>
          </w:tcPr>
          <w:p w14:paraId="5EB2015D">
            <w:pPr>
              <w:widowControl w:val="0"/>
              <w:spacing w:line="360" w:lineRule="auto"/>
              <w:jc w:val="center"/>
              <w:rPr>
                <w:color w:val="auto"/>
              </w:rPr>
            </w:pPr>
            <w:r>
              <w:rPr>
                <w:color w:val="auto"/>
              </w:rPr>
              <w:t>4</w:t>
            </w:r>
          </w:p>
        </w:tc>
        <w:tc>
          <w:tcPr>
            <w:tcW w:w="2835" w:type="dxa"/>
            <w:vAlign w:val="center"/>
          </w:tcPr>
          <w:p w14:paraId="6DEB45CB">
            <w:pPr>
              <w:suppressAutoHyphens/>
              <w:jc w:val="center"/>
              <w:rPr>
                <w:rFonts w:eastAsia="Calibri"/>
                <w:color w:val="auto"/>
                <w:lang w:eastAsia="ar-SA"/>
              </w:rPr>
            </w:pPr>
            <w:r>
              <w:rPr>
                <w:rFonts w:eastAsia="Calibri"/>
                <w:color w:val="auto"/>
                <w:lang w:eastAsia="ar-SA"/>
              </w:rPr>
              <w:t>эссе, тест, реферат, доклад, контрольная работа</w:t>
            </w:r>
          </w:p>
        </w:tc>
      </w:tr>
      <w:tr w14:paraId="101F9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62C6132A">
            <w:pPr>
              <w:widowControl w:val="0"/>
              <w:spacing w:line="360" w:lineRule="auto"/>
              <w:jc w:val="center"/>
              <w:rPr>
                <w:color w:val="auto"/>
              </w:rPr>
            </w:pPr>
            <w:r>
              <w:rPr>
                <w:color w:val="auto"/>
              </w:rPr>
              <w:t>3</w:t>
            </w:r>
          </w:p>
        </w:tc>
        <w:tc>
          <w:tcPr>
            <w:tcW w:w="2835" w:type="dxa"/>
            <w:shd w:val="clear" w:color="auto" w:fill="auto"/>
          </w:tcPr>
          <w:p w14:paraId="63DA10E4">
            <w:pPr>
              <w:jc w:val="both"/>
              <w:rPr>
                <w:color w:val="auto"/>
              </w:rPr>
            </w:pPr>
            <w:r>
              <w:rPr>
                <w:color w:val="auto"/>
              </w:rPr>
              <w:t>Управленческие решения и их этическая основа</w:t>
            </w:r>
          </w:p>
        </w:tc>
        <w:tc>
          <w:tcPr>
            <w:tcW w:w="851" w:type="dxa"/>
            <w:vAlign w:val="center"/>
          </w:tcPr>
          <w:p w14:paraId="3FC6E47A">
            <w:pPr>
              <w:widowControl w:val="0"/>
              <w:spacing w:line="360" w:lineRule="auto"/>
              <w:jc w:val="center"/>
              <w:rPr>
                <w:color w:val="auto"/>
              </w:rPr>
            </w:pPr>
            <w:r>
              <w:rPr>
                <w:color w:val="auto"/>
              </w:rPr>
              <w:t>8</w:t>
            </w:r>
          </w:p>
        </w:tc>
        <w:tc>
          <w:tcPr>
            <w:tcW w:w="708" w:type="dxa"/>
            <w:vAlign w:val="center"/>
          </w:tcPr>
          <w:p w14:paraId="4C37FA81">
            <w:pPr>
              <w:widowControl w:val="0"/>
              <w:spacing w:line="360" w:lineRule="auto"/>
              <w:jc w:val="center"/>
              <w:rPr>
                <w:color w:val="auto"/>
              </w:rPr>
            </w:pPr>
            <w:r>
              <w:rPr>
                <w:color w:val="auto"/>
              </w:rPr>
              <w:t>2</w:t>
            </w:r>
          </w:p>
        </w:tc>
        <w:tc>
          <w:tcPr>
            <w:tcW w:w="567" w:type="dxa"/>
            <w:vAlign w:val="center"/>
          </w:tcPr>
          <w:p w14:paraId="1A920D11">
            <w:pPr>
              <w:widowControl w:val="0"/>
              <w:spacing w:line="360" w:lineRule="auto"/>
              <w:jc w:val="center"/>
              <w:rPr>
                <w:color w:val="auto"/>
              </w:rPr>
            </w:pPr>
            <w:r>
              <w:rPr>
                <w:color w:val="auto"/>
              </w:rPr>
              <w:t>2</w:t>
            </w:r>
          </w:p>
        </w:tc>
        <w:tc>
          <w:tcPr>
            <w:tcW w:w="851" w:type="dxa"/>
            <w:vAlign w:val="center"/>
          </w:tcPr>
          <w:p w14:paraId="700C15B9">
            <w:pPr>
              <w:widowControl w:val="0"/>
              <w:spacing w:line="360" w:lineRule="auto"/>
              <w:jc w:val="center"/>
              <w:rPr>
                <w:color w:val="auto"/>
              </w:rPr>
            </w:pPr>
            <w:r>
              <w:rPr>
                <w:color w:val="auto"/>
              </w:rPr>
              <w:t>4</w:t>
            </w:r>
          </w:p>
        </w:tc>
        <w:tc>
          <w:tcPr>
            <w:tcW w:w="2835" w:type="dxa"/>
            <w:vAlign w:val="center"/>
          </w:tcPr>
          <w:p w14:paraId="1AAA3E2A">
            <w:pPr>
              <w:suppressAutoHyphens/>
              <w:jc w:val="center"/>
              <w:rPr>
                <w:rFonts w:eastAsia="Calibri"/>
                <w:color w:val="auto"/>
                <w:lang w:eastAsia="ar-SA"/>
              </w:rPr>
            </w:pPr>
            <w:r>
              <w:rPr>
                <w:rFonts w:eastAsia="Calibri"/>
                <w:color w:val="auto"/>
                <w:lang w:eastAsia="ar-SA"/>
              </w:rPr>
              <w:t>устный опрос, реферат, эссе, тест, контрольная работа</w:t>
            </w:r>
          </w:p>
        </w:tc>
      </w:tr>
      <w:tr w14:paraId="4D477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5FFDD47">
            <w:pPr>
              <w:widowControl w:val="0"/>
              <w:spacing w:line="360" w:lineRule="auto"/>
              <w:jc w:val="center"/>
              <w:rPr>
                <w:color w:val="auto"/>
              </w:rPr>
            </w:pPr>
            <w:r>
              <w:rPr>
                <w:color w:val="auto"/>
              </w:rPr>
              <w:t>4</w:t>
            </w:r>
          </w:p>
        </w:tc>
        <w:tc>
          <w:tcPr>
            <w:tcW w:w="2835" w:type="dxa"/>
            <w:shd w:val="clear" w:color="auto" w:fill="auto"/>
          </w:tcPr>
          <w:p w14:paraId="63D8BEFD">
            <w:pPr>
              <w:jc w:val="both"/>
              <w:rPr>
                <w:color w:val="auto"/>
              </w:rPr>
            </w:pPr>
            <w:r>
              <w:rPr>
                <w:color w:val="auto"/>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0D23D3B8">
            <w:pPr>
              <w:widowControl w:val="0"/>
              <w:spacing w:line="360" w:lineRule="auto"/>
              <w:jc w:val="center"/>
              <w:rPr>
                <w:color w:val="auto"/>
              </w:rPr>
            </w:pPr>
            <w:r>
              <w:rPr>
                <w:color w:val="auto"/>
              </w:rPr>
              <w:t>8</w:t>
            </w:r>
          </w:p>
        </w:tc>
        <w:tc>
          <w:tcPr>
            <w:tcW w:w="708" w:type="dxa"/>
            <w:vAlign w:val="center"/>
          </w:tcPr>
          <w:p w14:paraId="327DEB39">
            <w:pPr>
              <w:widowControl w:val="0"/>
              <w:spacing w:line="360" w:lineRule="auto"/>
              <w:jc w:val="center"/>
              <w:rPr>
                <w:color w:val="auto"/>
              </w:rPr>
            </w:pPr>
            <w:r>
              <w:rPr>
                <w:color w:val="auto"/>
              </w:rPr>
              <w:t>2</w:t>
            </w:r>
          </w:p>
        </w:tc>
        <w:tc>
          <w:tcPr>
            <w:tcW w:w="567" w:type="dxa"/>
            <w:vAlign w:val="center"/>
          </w:tcPr>
          <w:p w14:paraId="23B5B816">
            <w:pPr>
              <w:widowControl w:val="0"/>
              <w:spacing w:line="360" w:lineRule="auto"/>
              <w:jc w:val="center"/>
              <w:rPr>
                <w:color w:val="auto"/>
              </w:rPr>
            </w:pPr>
            <w:r>
              <w:rPr>
                <w:color w:val="auto"/>
              </w:rPr>
              <w:t>2</w:t>
            </w:r>
          </w:p>
        </w:tc>
        <w:tc>
          <w:tcPr>
            <w:tcW w:w="851" w:type="dxa"/>
            <w:vAlign w:val="center"/>
          </w:tcPr>
          <w:p w14:paraId="0D63D752">
            <w:pPr>
              <w:widowControl w:val="0"/>
              <w:spacing w:line="360" w:lineRule="auto"/>
              <w:jc w:val="center"/>
              <w:rPr>
                <w:color w:val="auto"/>
              </w:rPr>
            </w:pPr>
            <w:r>
              <w:rPr>
                <w:color w:val="auto"/>
              </w:rPr>
              <w:t>4</w:t>
            </w:r>
          </w:p>
        </w:tc>
        <w:tc>
          <w:tcPr>
            <w:tcW w:w="2835" w:type="dxa"/>
            <w:vAlign w:val="center"/>
          </w:tcPr>
          <w:p w14:paraId="4A482886">
            <w:pPr>
              <w:suppressAutoHyphens/>
              <w:jc w:val="center"/>
              <w:rPr>
                <w:rFonts w:eastAsia="Calibri"/>
                <w:color w:val="auto"/>
                <w:lang w:eastAsia="ar-SA"/>
              </w:rPr>
            </w:pPr>
            <w:r>
              <w:rPr>
                <w:rFonts w:eastAsia="Calibri"/>
                <w:color w:val="auto"/>
                <w:lang w:eastAsia="ar-SA"/>
              </w:rPr>
              <w:t>Дискуссия с депутатом Законодательного собрания, реферат, эссе, тест контрольная работа</w:t>
            </w:r>
          </w:p>
        </w:tc>
      </w:tr>
      <w:tr w14:paraId="0C43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4AC5908A">
            <w:pPr>
              <w:widowControl w:val="0"/>
              <w:spacing w:line="360" w:lineRule="auto"/>
              <w:jc w:val="center"/>
              <w:rPr>
                <w:color w:val="auto"/>
              </w:rPr>
            </w:pPr>
            <w:r>
              <w:rPr>
                <w:color w:val="auto"/>
              </w:rPr>
              <w:t>5</w:t>
            </w:r>
          </w:p>
        </w:tc>
        <w:tc>
          <w:tcPr>
            <w:tcW w:w="2835" w:type="dxa"/>
            <w:shd w:val="clear" w:color="auto" w:fill="auto"/>
          </w:tcPr>
          <w:p w14:paraId="1846D0EE">
            <w:pPr>
              <w:jc w:val="both"/>
              <w:rPr>
                <w:color w:val="auto"/>
              </w:rPr>
            </w:pPr>
            <w:r>
              <w:rPr>
                <w:color w:val="auto"/>
              </w:rPr>
              <w:t>Этические аспекты работы с коллективом и в коллективе</w:t>
            </w:r>
          </w:p>
        </w:tc>
        <w:tc>
          <w:tcPr>
            <w:tcW w:w="851" w:type="dxa"/>
            <w:vAlign w:val="center"/>
          </w:tcPr>
          <w:p w14:paraId="6FCA0948">
            <w:pPr>
              <w:widowControl w:val="0"/>
              <w:spacing w:line="360" w:lineRule="auto"/>
              <w:jc w:val="center"/>
              <w:rPr>
                <w:color w:val="auto"/>
              </w:rPr>
            </w:pPr>
            <w:r>
              <w:rPr>
                <w:color w:val="auto"/>
              </w:rPr>
              <w:t>8</w:t>
            </w:r>
          </w:p>
        </w:tc>
        <w:tc>
          <w:tcPr>
            <w:tcW w:w="708" w:type="dxa"/>
            <w:vAlign w:val="center"/>
          </w:tcPr>
          <w:p w14:paraId="34D312A8">
            <w:pPr>
              <w:widowControl w:val="0"/>
              <w:spacing w:line="360" w:lineRule="auto"/>
              <w:jc w:val="center"/>
              <w:rPr>
                <w:color w:val="auto"/>
              </w:rPr>
            </w:pPr>
            <w:r>
              <w:rPr>
                <w:color w:val="auto"/>
              </w:rPr>
              <w:t>2</w:t>
            </w:r>
          </w:p>
        </w:tc>
        <w:tc>
          <w:tcPr>
            <w:tcW w:w="567" w:type="dxa"/>
            <w:vAlign w:val="center"/>
          </w:tcPr>
          <w:p w14:paraId="207F887B">
            <w:pPr>
              <w:widowControl w:val="0"/>
              <w:spacing w:line="360" w:lineRule="auto"/>
              <w:jc w:val="center"/>
              <w:rPr>
                <w:color w:val="auto"/>
              </w:rPr>
            </w:pPr>
            <w:r>
              <w:rPr>
                <w:color w:val="auto"/>
              </w:rPr>
              <w:t>2</w:t>
            </w:r>
          </w:p>
        </w:tc>
        <w:tc>
          <w:tcPr>
            <w:tcW w:w="851" w:type="dxa"/>
            <w:vAlign w:val="center"/>
          </w:tcPr>
          <w:p w14:paraId="57A39B2B">
            <w:pPr>
              <w:widowControl w:val="0"/>
              <w:spacing w:line="360" w:lineRule="auto"/>
              <w:jc w:val="center"/>
              <w:rPr>
                <w:color w:val="auto"/>
              </w:rPr>
            </w:pPr>
            <w:r>
              <w:rPr>
                <w:color w:val="auto"/>
              </w:rPr>
              <w:t>4</w:t>
            </w:r>
          </w:p>
        </w:tc>
        <w:tc>
          <w:tcPr>
            <w:tcW w:w="2835" w:type="dxa"/>
            <w:vAlign w:val="center"/>
          </w:tcPr>
          <w:p w14:paraId="3A849B36">
            <w:pPr>
              <w:suppressAutoHyphens/>
              <w:jc w:val="center"/>
              <w:rPr>
                <w:rFonts w:eastAsia="Calibri"/>
                <w:color w:val="auto"/>
                <w:lang w:eastAsia="ar-SA"/>
              </w:rPr>
            </w:pPr>
            <w:r>
              <w:rPr>
                <w:rFonts w:eastAsia="Calibri"/>
                <w:color w:val="auto"/>
                <w:lang w:eastAsia="ar-SA"/>
              </w:rPr>
              <w:t>контрольная работа реферат, эссе , тест</w:t>
            </w:r>
          </w:p>
        </w:tc>
      </w:tr>
      <w:tr w14:paraId="53B6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8C5146F">
            <w:pPr>
              <w:widowControl w:val="0"/>
              <w:spacing w:line="360" w:lineRule="auto"/>
              <w:jc w:val="center"/>
              <w:rPr>
                <w:color w:val="auto"/>
              </w:rPr>
            </w:pPr>
            <w:r>
              <w:rPr>
                <w:color w:val="auto"/>
              </w:rPr>
              <w:t>6</w:t>
            </w:r>
          </w:p>
        </w:tc>
        <w:tc>
          <w:tcPr>
            <w:tcW w:w="2835" w:type="dxa"/>
            <w:shd w:val="clear" w:color="auto" w:fill="auto"/>
          </w:tcPr>
          <w:p w14:paraId="0BAD91F0">
            <w:pPr>
              <w:jc w:val="both"/>
              <w:rPr>
                <w:color w:val="auto"/>
              </w:rPr>
            </w:pPr>
            <w:r>
              <w:rPr>
                <w:color w:val="auto"/>
              </w:rPr>
              <w:t>Этика и психология деловых контактов. Формы деловой</w:t>
            </w:r>
          </w:p>
          <w:p w14:paraId="1CC44CBA">
            <w:pPr>
              <w:jc w:val="both"/>
              <w:rPr>
                <w:color w:val="auto"/>
              </w:rPr>
            </w:pPr>
            <w:r>
              <w:rPr>
                <w:color w:val="auto"/>
              </w:rPr>
              <w:t>коммуникации. Особенности организации и проведения деловых встреч.</w:t>
            </w:r>
          </w:p>
        </w:tc>
        <w:tc>
          <w:tcPr>
            <w:tcW w:w="851" w:type="dxa"/>
            <w:vAlign w:val="center"/>
          </w:tcPr>
          <w:p w14:paraId="31C03950">
            <w:pPr>
              <w:widowControl w:val="0"/>
              <w:spacing w:line="360" w:lineRule="auto"/>
              <w:jc w:val="center"/>
              <w:rPr>
                <w:color w:val="auto"/>
              </w:rPr>
            </w:pPr>
            <w:r>
              <w:rPr>
                <w:color w:val="auto"/>
              </w:rPr>
              <w:t>8</w:t>
            </w:r>
          </w:p>
        </w:tc>
        <w:tc>
          <w:tcPr>
            <w:tcW w:w="708" w:type="dxa"/>
            <w:vAlign w:val="center"/>
          </w:tcPr>
          <w:p w14:paraId="36637F51">
            <w:pPr>
              <w:widowControl w:val="0"/>
              <w:spacing w:line="360" w:lineRule="auto"/>
              <w:jc w:val="center"/>
              <w:rPr>
                <w:color w:val="auto"/>
              </w:rPr>
            </w:pPr>
            <w:r>
              <w:rPr>
                <w:color w:val="auto"/>
              </w:rPr>
              <w:t>2</w:t>
            </w:r>
          </w:p>
        </w:tc>
        <w:tc>
          <w:tcPr>
            <w:tcW w:w="567" w:type="dxa"/>
            <w:vAlign w:val="center"/>
          </w:tcPr>
          <w:p w14:paraId="22180452">
            <w:pPr>
              <w:widowControl w:val="0"/>
              <w:spacing w:line="360" w:lineRule="auto"/>
              <w:jc w:val="center"/>
              <w:rPr>
                <w:color w:val="auto"/>
              </w:rPr>
            </w:pPr>
            <w:r>
              <w:rPr>
                <w:color w:val="auto"/>
              </w:rPr>
              <w:t>2</w:t>
            </w:r>
          </w:p>
        </w:tc>
        <w:tc>
          <w:tcPr>
            <w:tcW w:w="851" w:type="dxa"/>
            <w:vAlign w:val="center"/>
          </w:tcPr>
          <w:p w14:paraId="0E6A729E">
            <w:pPr>
              <w:widowControl w:val="0"/>
              <w:spacing w:line="360" w:lineRule="auto"/>
              <w:jc w:val="center"/>
              <w:rPr>
                <w:color w:val="auto"/>
              </w:rPr>
            </w:pPr>
            <w:r>
              <w:rPr>
                <w:color w:val="auto"/>
              </w:rPr>
              <w:t>4</w:t>
            </w:r>
          </w:p>
        </w:tc>
        <w:tc>
          <w:tcPr>
            <w:tcW w:w="2835" w:type="dxa"/>
            <w:vAlign w:val="center"/>
          </w:tcPr>
          <w:p w14:paraId="24BBCD0D">
            <w:pPr>
              <w:suppressAutoHyphens/>
              <w:jc w:val="center"/>
              <w:rPr>
                <w:rFonts w:eastAsia="Calibri"/>
                <w:color w:val="auto"/>
                <w:lang w:eastAsia="ar-SA"/>
              </w:rPr>
            </w:pPr>
            <w:r>
              <w:rPr>
                <w:rFonts w:eastAsia="Calibri"/>
                <w:color w:val="auto"/>
                <w:lang w:eastAsia="ar-SA"/>
              </w:rPr>
              <w:t>устный опрос, реферат, эссе , тест контрольная работа</w:t>
            </w:r>
          </w:p>
        </w:tc>
      </w:tr>
      <w:tr w14:paraId="6DCB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D283595">
            <w:pPr>
              <w:widowControl w:val="0"/>
              <w:spacing w:line="360" w:lineRule="auto"/>
              <w:jc w:val="center"/>
              <w:rPr>
                <w:color w:val="auto"/>
              </w:rPr>
            </w:pPr>
            <w:r>
              <w:rPr>
                <w:color w:val="auto"/>
              </w:rPr>
              <w:t>7</w:t>
            </w:r>
          </w:p>
        </w:tc>
        <w:tc>
          <w:tcPr>
            <w:tcW w:w="2835" w:type="dxa"/>
            <w:shd w:val="clear" w:color="auto" w:fill="auto"/>
          </w:tcPr>
          <w:p w14:paraId="5A9C47DB">
            <w:pPr>
              <w:jc w:val="both"/>
              <w:rPr>
                <w:color w:val="auto"/>
              </w:rPr>
            </w:pPr>
            <w:r>
              <w:rPr>
                <w:color w:val="auto"/>
              </w:rPr>
              <w:t>Принципы деловой этики. ’Заповеди делового человека. Служебный этикет</w:t>
            </w:r>
          </w:p>
        </w:tc>
        <w:tc>
          <w:tcPr>
            <w:tcW w:w="851" w:type="dxa"/>
            <w:vAlign w:val="center"/>
          </w:tcPr>
          <w:p w14:paraId="387D7546">
            <w:pPr>
              <w:widowControl w:val="0"/>
              <w:spacing w:line="360" w:lineRule="auto"/>
              <w:jc w:val="center"/>
              <w:rPr>
                <w:color w:val="auto"/>
              </w:rPr>
            </w:pPr>
            <w:r>
              <w:rPr>
                <w:color w:val="auto"/>
              </w:rPr>
              <w:t>14</w:t>
            </w:r>
          </w:p>
        </w:tc>
        <w:tc>
          <w:tcPr>
            <w:tcW w:w="708" w:type="dxa"/>
            <w:vAlign w:val="center"/>
          </w:tcPr>
          <w:p w14:paraId="4008DAAB">
            <w:pPr>
              <w:widowControl w:val="0"/>
              <w:spacing w:line="360" w:lineRule="auto"/>
              <w:jc w:val="center"/>
              <w:rPr>
                <w:color w:val="auto"/>
              </w:rPr>
            </w:pPr>
            <w:r>
              <w:rPr>
                <w:color w:val="auto"/>
              </w:rPr>
              <w:t>4</w:t>
            </w:r>
          </w:p>
        </w:tc>
        <w:tc>
          <w:tcPr>
            <w:tcW w:w="567" w:type="dxa"/>
            <w:vAlign w:val="center"/>
          </w:tcPr>
          <w:p w14:paraId="2EB99C9A">
            <w:pPr>
              <w:widowControl w:val="0"/>
              <w:spacing w:line="360" w:lineRule="auto"/>
              <w:jc w:val="center"/>
              <w:rPr>
                <w:color w:val="auto"/>
              </w:rPr>
            </w:pPr>
            <w:r>
              <w:rPr>
                <w:color w:val="auto"/>
              </w:rPr>
              <w:t>4</w:t>
            </w:r>
          </w:p>
        </w:tc>
        <w:tc>
          <w:tcPr>
            <w:tcW w:w="851" w:type="dxa"/>
            <w:vAlign w:val="center"/>
          </w:tcPr>
          <w:p w14:paraId="21B9888E">
            <w:pPr>
              <w:widowControl w:val="0"/>
              <w:spacing w:line="360" w:lineRule="auto"/>
              <w:jc w:val="center"/>
              <w:rPr>
                <w:color w:val="auto"/>
              </w:rPr>
            </w:pPr>
            <w:r>
              <w:rPr>
                <w:color w:val="auto"/>
              </w:rPr>
              <w:t>6</w:t>
            </w:r>
          </w:p>
        </w:tc>
        <w:tc>
          <w:tcPr>
            <w:tcW w:w="2835" w:type="dxa"/>
            <w:vAlign w:val="center"/>
          </w:tcPr>
          <w:p w14:paraId="65B8636F">
            <w:pPr>
              <w:suppressAutoHyphens/>
              <w:jc w:val="center"/>
              <w:rPr>
                <w:rFonts w:eastAsia="Calibri"/>
                <w:color w:val="auto"/>
                <w:lang w:eastAsia="ar-SA"/>
              </w:rPr>
            </w:pPr>
            <w:r>
              <w:rPr>
                <w:rFonts w:eastAsia="Calibri"/>
                <w:color w:val="auto"/>
                <w:lang w:eastAsia="ar-SA"/>
              </w:rPr>
              <w:t>устный опрос, реферат, эссе , тест контрольная работа</w:t>
            </w:r>
          </w:p>
        </w:tc>
      </w:tr>
      <w:tr w14:paraId="1B1C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350D35E4">
            <w:pPr>
              <w:widowControl w:val="0"/>
              <w:spacing w:line="360" w:lineRule="auto"/>
              <w:jc w:val="center"/>
              <w:rPr>
                <w:color w:val="auto"/>
              </w:rPr>
            </w:pPr>
            <w:r>
              <w:rPr>
                <w:color w:val="auto"/>
              </w:rPr>
              <w:t>8</w:t>
            </w:r>
          </w:p>
        </w:tc>
        <w:tc>
          <w:tcPr>
            <w:tcW w:w="2835" w:type="dxa"/>
            <w:shd w:val="clear" w:color="auto" w:fill="auto"/>
          </w:tcPr>
          <w:p w14:paraId="56D93C13">
            <w:pPr>
              <w:jc w:val="both"/>
              <w:rPr>
                <w:color w:val="auto"/>
              </w:rPr>
            </w:pPr>
            <w:r>
              <w:rPr>
                <w:color w:val="auto"/>
              </w:rPr>
              <w:t>Национальные особенности психологии и этики .Менеджмента Параметры национального стиля.</w:t>
            </w:r>
          </w:p>
        </w:tc>
        <w:tc>
          <w:tcPr>
            <w:tcW w:w="851" w:type="dxa"/>
            <w:vAlign w:val="center"/>
          </w:tcPr>
          <w:p w14:paraId="66E29358">
            <w:pPr>
              <w:widowControl w:val="0"/>
              <w:spacing w:line="360" w:lineRule="auto"/>
              <w:jc w:val="center"/>
              <w:rPr>
                <w:color w:val="auto"/>
              </w:rPr>
            </w:pPr>
            <w:r>
              <w:rPr>
                <w:color w:val="auto"/>
              </w:rPr>
              <w:t>10</w:t>
            </w:r>
          </w:p>
        </w:tc>
        <w:tc>
          <w:tcPr>
            <w:tcW w:w="708" w:type="dxa"/>
            <w:vAlign w:val="center"/>
          </w:tcPr>
          <w:p w14:paraId="1D3B8D22">
            <w:pPr>
              <w:widowControl w:val="0"/>
              <w:spacing w:line="360" w:lineRule="auto"/>
              <w:jc w:val="center"/>
              <w:rPr>
                <w:color w:val="auto"/>
              </w:rPr>
            </w:pPr>
            <w:r>
              <w:rPr>
                <w:color w:val="auto"/>
              </w:rPr>
              <w:t>2</w:t>
            </w:r>
          </w:p>
        </w:tc>
        <w:tc>
          <w:tcPr>
            <w:tcW w:w="567" w:type="dxa"/>
            <w:vAlign w:val="center"/>
          </w:tcPr>
          <w:p w14:paraId="10A215FD">
            <w:pPr>
              <w:widowControl w:val="0"/>
              <w:spacing w:line="360" w:lineRule="auto"/>
              <w:jc w:val="center"/>
              <w:rPr>
                <w:color w:val="auto"/>
              </w:rPr>
            </w:pPr>
            <w:r>
              <w:rPr>
                <w:color w:val="auto"/>
              </w:rPr>
              <w:t>2</w:t>
            </w:r>
          </w:p>
        </w:tc>
        <w:tc>
          <w:tcPr>
            <w:tcW w:w="851" w:type="dxa"/>
            <w:vAlign w:val="center"/>
          </w:tcPr>
          <w:p w14:paraId="35324D13">
            <w:pPr>
              <w:widowControl w:val="0"/>
              <w:spacing w:line="360" w:lineRule="auto"/>
              <w:jc w:val="center"/>
              <w:rPr>
                <w:color w:val="auto"/>
              </w:rPr>
            </w:pPr>
            <w:r>
              <w:rPr>
                <w:color w:val="auto"/>
              </w:rPr>
              <w:t>6</w:t>
            </w:r>
          </w:p>
        </w:tc>
        <w:tc>
          <w:tcPr>
            <w:tcW w:w="2835" w:type="dxa"/>
            <w:vAlign w:val="center"/>
          </w:tcPr>
          <w:p w14:paraId="65C39449">
            <w:pPr>
              <w:suppressAutoHyphens/>
              <w:jc w:val="center"/>
              <w:rPr>
                <w:rFonts w:eastAsia="Calibri"/>
                <w:color w:val="auto"/>
                <w:lang w:eastAsia="ar-SA"/>
              </w:rPr>
            </w:pPr>
            <w:r>
              <w:rPr>
                <w:rFonts w:eastAsia="Calibri"/>
                <w:color w:val="auto"/>
                <w:lang w:eastAsia="ar-SA"/>
              </w:rPr>
              <w:t>устный опрос, реферат, эссе , тест контрольная работа</w:t>
            </w:r>
          </w:p>
        </w:tc>
      </w:tr>
      <w:tr w14:paraId="35DB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bottom w:val="single" w:color="auto" w:sz="4" w:space="0"/>
            </w:tcBorders>
            <w:vAlign w:val="center"/>
          </w:tcPr>
          <w:p w14:paraId="36EC3347">
            <w:pPr>
              <w:widowControl w:val="0"/>
              <w:spacing w:line="360" w:lineRule="auto"/>
              <w:jc w:val="center"/>
              <w:rPr>
                <w:color w:val="auto"/>
              </w:rPr>
            </w:pPr>
          </w:p>
        </w:tc>
        <w:tc>
          <w:tcPr>
            <w:tcW w:w="2835" w:type="dxa"/>
            <w:tcBorders>
              <w:bottom w:val="single" w:color="auto" w:sz="4" w:space="0"/>
            </w:tcBorders>
            <w:shd w:val="clear" w:color="auto" w:fill="auto"/>
          </w:tcPr>
          <w:p w14:paraId="1E77F6D9">
            <w:pPr>
              <w:widowControl w:val="0"/>
              <w:spacing w:line="360" w:lineRule="auto"/>
              <w:rPr>
                <w:b/>
                <w:color w:val="auto"/>
              </w:rPr>
            </w:pPr>
          </w:p>
        </w:tc>
        <w:tc>
          <w:tcPr>
            <w:tcW w:w="851" w:type="dxa"/>
            <w:tcBorders>
              <w:bottom w:val="single" w:color="auto" w:sz="4" w:space="0"/>
            </w:tcBorders>
            <w:vAlign w:val="center"/>
          </w:tcPr>
          <w:p w14:paraId="7B45A451">
            <w:pPr>
              <w:widowControl w:val="0"/>
              <w:spacing w:line="360" w:lineRule="auto"/>
              <w:jc w:val="center"/>
              <w:rPr>
                <w:b/>
                <w:color w:val="auto"/>
              </w:rPr>
            </w:pPr>
            <w:r>
              <w:rPr>
                <w:b/>
                <w:color w:val="auto"/>
              </w:rPr>
              <w:t>72</w:t>
            </w:r>
          </w:p>
        </w:tc>
        <w:tc>
          <w:tcPr>
            <w:tcW w:w="708" w:type="dxa"/>
            <w:tcBorders>
              <w:bottom w:val="single" w:color="auto" w:sz="4" w:space="0"/>
            </w:tcBorders>
            <w:vAlign w:val="center"/>
          </w:tcPr>
          <w:p w14:paraId="39BDAE30">
            <w:pPr>
              <w:widowControl w:val="0"/>
              <w:spacing w:line="360" w:lineRule="auto"/>
              <w:jc w:val="center"/>
              <w:rPr>
                <w:b/>
                <w:color w:val="auto"/>
              </w:rPr>
            </w:pPr>
            <w:r>
              <w:rPr>
                <w:b/>
                <w:color w:val="auto"/>
              </w:rPr>
              <w:t>18</w:t>
            </w:r>
          </w:p>
        </w:tc>
        <w:tc>
          <w:tcPr>
            <w:tcW w:w="567" w:type="dxa"/>
            <w:tcBorders>
              <w:bottom w:val="single" w:color="auto" w:sz="4" w:space="0"/>
            </w:tcBorders>
            <w:vAlign w:val="center"/>
          </w:tcPr>
          <w:p w14:paraId="3CD03D88">
            <w:pPr>
              <w:widowControl w:val="0"/>
              <w:spacing w:line="360" w:lineRule="auto"/>
              <w:jc w:val="center"/>
              <w:rPr>
                <w:b/>
                <w:color w:val="auto"/>
              </w:rPr>
            </w:pPr>
            <w:r>
              <w:rPr>
                <w:b/>
                <w:color w:val="auto"/>
              </w:rPr>
              <w:t>18</w:t>
            </w:r>
          </w:p>
        </w:tc>
        <w:tc>
          <w:tcPr>
            <w:tcW w:w="851" w:type="dxa"/>
            <w:tcBorders>
              <w:bottom w:val="single" w:color="auto" w:sz="4" w:space="0"/>
            </w:tcBorders>
            <w:vAlign w:val="center"/>
          </w:tcPr>
          <w:p w14:paraId="1BD558EF">
            <w:pPr>
              <w:widowControl w:val="0"/>
              <w:spacing w:line="360" w:lineRule="auto"/>
              <w:jc w:val="center"/>
              <w:rPr>
                <w:b/>
                <w:color w:val="auto"/>
              </w:rPr>
            </w:pPr>
            <w:r>
              <w:rPr>
                <w:b/>
                <w:color w:val="auto"/>
              </w:rPr>
              <w:t>36</w:t>
            </w:r>
          </w:p>
        </w:tc>
        <w:tc>
          <w:tcPr>
            <w:tcW w:w="2835" w:type="dxa"/>
            <w:tcBorders>
              <w:bottom w:val="single" w:color="auto" w:sz="4" w:space="0"/>
            </w:tcBorders>
            <w:vAlign w:val="center"/>
          </w:tcPr>
          <w:p w14:paraId="62C18A16">
            <w:pPr>
              <w:widowControl w:val="0"/>
              <w:spacing w:line="360" w:lineRule="auto"/>
              <w:jc w:val="center"/>
              <w:rPr>
                <w:b/>
                <w:color w:val="auto"/>
              </w:rPr>
            </w:pPr>
            <w:r>
              <w:rPr>
                <w:b/>
                <w:color w:val="auto"/>
              </w:rPr>
              <w:t>зачет</w:t>
            </w:r>
          </w:p>
        </w:tc>
      </w:tr>
      <w:tr w14:paraId="4508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gridSpan w:val="7"/>
            <w:tcBorders>
              <w:top w:val="single" w:color="auto" w:sz="4" w:space="0"/>
            </w:tcBorders>
            <w:vAlign w:val="center"/>
          </w:tcPr>
          <w:p w14:paraId="5B617669">
            <w:pPr>
              <w:spacing w:line="360" w:lineRule="auto"/>
              <w:jc w:val="center"/>
              <w:rPr>
                <w:b/>
                <w:color w:val="auto"/>
              </w:rPr>
            </w:pPr>
          </w:p>
        </w:tc>
      </w:tr>
    </w:tbl>
    <w:p w14:paraId="3A873A21">
      <w:pPr>
        <w:spacing w:line="360" w:lineRule="auto"/>
        <w:rPr>
          <w:b/>
          <w:color w:val="auto"/>
        </w:rPr>
      </w:pPr>
    </w:p>
    <w:p w14:paraId="70CDE924">
      <w:pPr>
        <w:spacing w:line="360" w:lineRule="auto"/>
        <w:jc w:val="center"/>
        <w:rPr>
          <w:b/>
          <w:caps/>
          <w:color w:val="auto"/>
        </w:rPr>
      </w:pPr>
      <w:r>
        <w:rPr>
          <w:b/>
          <w:color w:val="auto"/>
        </w:rPr>
        <w:t xml:space="preserve">3. </w:t>
      </w:r>
      <w:r>
        <w:rPr>
          <w:b/>
          <w:caps/>
          <w:color w:val="auto"/>
        </w:rPr>
        <w:t>СТРУКТУРА И содержание теоретической части дисциплины</w:t>
      </w:r>
    </w:p>
    <w:p w14:paraId="2675EC29">
      <w:pPr>
        <w:spacing w:line="360" w:lineRule="auto"/>
        <w:jc w:val="both"/>
        <w:rPr>
          <w:b/>
          <w:color w:val="auto"/>
        </w:rPr>
      </w:pPr>
      <w:r>
        <w:rPr>
          <w:color w:val="auto"/>
        </w:rPr>
        <w:t xml:space="preserve">Тема 1. </w:t>
      </w:r>
      <w:r>
        <w:rPr>
          <w:b/>
          <w:color w:val="auto"/>
        </w:rPr>
        <w:t>Место и роль этики деловых отношений в современном обществе.</w:t>
      </w:r>
      <w:r>
        <w:rPr>
          <w:color w:val="auto"/>
        </w:rPr>
        <w:t xml:space="preserve"> </w:t>
      </w:r>
      <w:r>
        <w:rPr>
          <w:b/>
          <w:color w:val="auto"/>
        </w:rPr>
        <w:t>Из истории развития этики Формирование современной деловой этики и этики Менеджмента в РФ</w:t>
      </w:r>
    </w:p>
    <w:p w14:paraId="14F1B1E5">
      <w:pPr>
        <w:spacing w:line="360" w:lineRule="auto"/>
        <w:jc w:val="both"/>
        <w:rPr>
          <w:color w:val="auto"/>
        </w:rPr>
      </w:pPr>
      <w:r>
        <w:rPr>
          <w:color w:val="auto"/>
        </w:rPr>
        <w:t>Место и роль этики деловых отношений в современном обществе. Этика деловых отношений как профессиональная этика. Основное содержание профессионально-этических норм. «Этический фильтр» взаимодействия организации с элементами внешней и внутренней среды. Понятие социальной ответственности организации. Этический кодекс организации.</w:t>
      </w:r>
    </w:p>
    <w:p w14:paraId="17425F3B">
      <w:pPr>
        <w:spacing w:line="360" w:lineRule="auto"/>
        <w:jc w:val="both"/>
        <w:rPr>
          <w:color w:val="auto"/>
        </w:rPr>
      </w:pPr>
      <w:r>
        <w:rPr>
          <w:color w:val="auto"/>
        </w:rPr>
        <w:t>Из истории развития этики деловых коммуникаций. Этические нормы деловых связей, деловых отношений в России 11-19 вв. Зарождение и развитие торговой и промышленной этики в России. Управленческая этика старообрядчества. Идейная связь между старообрядческой и протестантской этикой. Формирование современной деловой этики и этики Менеджмента в РФ.</w:t>
      </w:r>
    </w:p>
    <w:p w14:paraId="684C2762">
      <w:pPr>
        <w:spacing w:line="360" w:lineRule="auto"/>
        <w:jc w:val="both"/>
        <w:rPr>
          <w:color w:val="auto"/>
        </w:rPr>
      </w:pPr>
      <w:r>
        <w:rPr>
          <w:color w:val="auto"/>
        </w:rPr>
        <w:t>Взаимосвязь универсальной этики и этики деловых отношений. Причины возникновения противоречий между общечеловеческой этикой и этикой бизнеса. Степень этичности Менеджмента. Связь этики с экономикой, психологией н социологией. Связь этики с экономикой, психологией и социологией. Использование методов социологии и психологии в этике.</w:t>
      </w:r>
    </w:p>
    <w:p w14:paraId="4C8FC958">
      <w:pPr>
        <w:spacing w:line="360" w:lineRule="auto"/>
        <w:jc w:val="both"/>
        <w:rPr>
          <w:b/>
          <w:color w:val="auto"/>
        </w:rPr>
      </w:pPr>
      <w:r>
        <w:rPr>
          <w:b/>
          <w:color w:val="auto"/>
        </w:rPr>
        <w:t>Тема 2. Этические принципы и нормы. Типы правил и норм этики деловых отношений</w:t>
      </w:r>
    </w:p>
    <w:p w14:paraId="432C20A4">
      <w:pPr>
        <w:spacing w:line="360" w:lineRule="auto"/>
        <w:jc w:val="both"/>
        <w:rPr>
          <w:color w:val="auto"/>
        </w:rPr>
      </w:pPr>
      <w:r>
        <w:rPr>
          <w:color w:val="auto"/>
        </w:rPr>
        <w:t>Этические принципы и нормы. Типы правил и норм этики деловых отношений.</w:t>
      </w:r>
    </w:p>
    <w:p w14:paraId="0EED0E18">
      <w:pPr>
        <w:spacing w:line="360" w:lineRule="auto"/>
        <w:jc w:val="both"/>
        <w:rPr>
          <w:b/>
          <w:color w:val="auto"/>
        </w:rPr>
      </w:pPr>
      <w:r>
        <w:rPr>
          <w:b/>
          <w:color w:val="auto"/>
        </w:rPr>
        <w:t>Тема 3. Управленческие решения и их этическая основа</w:t>
      </w:r>
    </w:p>
    <w:p w14:paraId="37427261">
      <w:pPr>
        <w:spacing w:line="360" w:lineRule="auto"/>
        <w:jc w:val="both"/>
        <w:rPr>
          <w:color w:val="auto"/>
        </w:rPr>
      </w:pPr>
      <w:r>
        <w:rPr>
          <w:color w:val="auto"/>
        </w:rPr>
        <w:t>Управленческие решения и их этическая основа. Принципы принятия этически обоснованных решений.</w:t>
      </w:r>
    </w:p>
    <w:p w14:paraId="0B2ACDE8">
      <w:pPr>
        <w:spacing w:line="360" w:lineRule="auto"/>
        <w:jc w:val="both"/>
        <w:rPr>
          <w:b/>
          <w:color w:val="auto"/>
        </w:rPr>
      </w:pPr>
      <w:r>
        <w:rPr>
          <w:b/>
          <w:color w:val="auto"/>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0429E885">
      <w:pPr>
        <w:spacing w:line="360" w:lineRule="auto"/>
        <w:jc w:val="both"/>
        <w:rPr>
          <w:color w:val="auto"/>
        </w:rPr>
      </w:pPr>
      <w:r>
        <w:rPr>
          <w:color w:val="auto"/>
        </w:rPr>
        <w:t>Этика организации. Этическая ответственность организации перед обществом и ее сущность и обоснованность. Этика создания, функционирования и ликвидации организации. Типичные этические ошибки, совершаемые организацией как совокупным субъектом в период своего существования и методы устранения этических нарушений.</w:t>
      </w:r>
    </w:p>
    <w:p w14:paraId="56C9E260">
      <w:pPr>
        <w:spacing w:line="360" w:lineRule="auto"/>
        <w:jc w:val="both"/>
        <w:rPr>
          <w:color w:val="auto"/>
        </w:rPr>
      </w:pPr>
      <w:r>
        <w:rPr>
          <w:color w:val="auto"/>
        </w:rPr>
        <w:t>Этические аспекты рекламной деятельности организации, влияние рекламы на общество в целом и на отдельные социальные группы. Сущность наиболее часто встречающихся в рекламном деле этических нарушений.</w:t>
      </w:r>
    </w:p>
    <w:p w14:paraId="19FE4F39">
      <w:pPr>
        <w:spacing w:line="360" w:lineRule="auto"/>
        <w:jc w:val="both"/>
        <w:rPr>
          <w:b/>
          <w:color w:val="auto"/>
        </w:rPr>
      </w:pPr>
      <w:r>
        <w:rPr>
          <w:b/>
          <w:color w:val="auto"/>
        </w:rPr>
        <w:t>Тема 5. Этические аспекты работы с коллективом и в коллективе</w:t>
      </w:r>
    </w:p>
    <w:p w14:paraId="4C320916">
      <w:pPr>
        <w:spacing w:line="360" w:lineRule="auto"/>
        <w:jc w:val="both"/>
        <w:rPr>
          <w:color w:val="auto"/>
        </w:rPr>
      </w:pPr>
      <w:r>
        <w:rPr>
          <w:color w:val="auto"/>
        </w:rPr>
        <w:t>Этические аспекты работы с коллективом и в коллективе. Психология коллективных взаимоотношений. Социально-психологический климат в коллективе, его формирование и коррекция. Стимулирование активности работников. Этика взаимной оценки менеджера и коллектива. Этика проведения коллективных мероприятий. Этика работы менеджера в творческом коллективе. Понятие «стиль руководства», классификация лидерских стилей.</w:t>
      </w:r>
    </w:p>
    <w:p w14:paraId="3693607E">
      <w:pPr>
        <w:spacing w:line="360" w:lineRule="auto"/>
        <w:jc w:val="both"/>
        <w:rPr>
          <w:b/>
          <w:color w:val="auto"/>
        </w:rPr>
      </w:pPr>
      <w:r>
        <w:rPr>
          <w:b/>
          <w:color w:val="auto"/>
        </w:rPr>
        <w:t>Тема 6. Этика и психология деловых контактов. Формы деловой коммуникации. Особенности организации и проведения деловых встреч.</w:t>
      </w:r>
    </w:p>
    <w:p w14:paraId="4EE990E6">
      <w:pPr>
        <w:spacing w:line="360" w:lineRule="auto"/>
        <w:jc w:val="both"/>
        <w:rPr>
          <w:color w:val="auto"/>
        </w:rPr>
      </w:pPr>
      <w:r>
        <w:rPr>
          <w:color w:val="auto"/>
        </w:rPr>
        <w:t>Этика и психология деловых контактов. Формы деловой коммуникации. Особенности организации и проведения деловых встреч. Система подготовки к деловой беседе. Вопросы в деловой коммуникации. Международные переговоры. Анализ невербального языка деловых людей. Публичные выступления. Критика в деловой коммуникации. Комплименты в деловой коммуникации. Особенности поведения во время интервью</w:t>
      </w:r>
    </w:p>
    <w:p w14:paraId="71689A33">
      <w:pPr>
        <w:spacing w:line="360" w:lineRule="auto"/>
        <w:jc w:val="both"/>
        <w:rPr>
          <w:b/>
          <w:color w:val="auto"/>
        </w:rPr>
      </w:pPr>
      <w:r>
        <w:rPr>
          <w:b/>
          <w:color w:val="auto"/>
        </w:rPr>
        <w:t>Тема 7. Принципы деловой этики. Заповеди делового человека. Служебный этикет.</w:t>
      </w:r>
    </w:p>
    <w:p w14:paraId="54F07DC7">
      <w:pPr>
        <w:spacing w:line="360" w:lineRule="auto"/>
        <w:jc w:val="both"/>
        <w:rPr>
          <w:color w:val="auto"/>
        </w:rPr>
      </w:pPr>
      <w:r>
        <w:rPr>
          <w:color w:val="auto"/>
        </w:rPr>
        <w:t>Принципы деловой этики. Заповеди делового человека Служебный этикет Внешний облик бизнесмена, работника фирмы. Деловая одежда. Фирменный стиль и стиль одежды. Поведение в типичных ситуациях бизнес-общения. Деловые отношения посредством визитной карточки. Культура деловой переписки. Этика телефонного общения</w:t>
      </w:r>
    </w:p>
    <w:p w14:paraId="291620D3">
      <w:pPr>
        <w:spacing w:line="360" w:lineRule="auto"/>
        <w:jc w:val="both"/>
        <w:rPr>
          <w:b/>
          <w:color w:val="auto"/>
        </w:rPr>
      </w:pPr>
      <w:r>
        <w:rPr>
          <w:b/>
          <w:color w:val="auto"/>
        </w:rPr>
        <w:t>Тема 8. Национальные особенности психологии и этики, менеджмента. Параметры национального стиля.</w:t>
      </w:r>
    </w:p>
    <w:p w14:paraId="50F5F6D9">
      <w:pPr>
        <w:spacing w:line="360" w:lineRule="auto"/>
        <w:jc w:val="both"/>
        <w:rPr>
          <w:color w:val="auto"/>
        </w:rPr>
      </w:pPr>
      <w:r>
        <w:rPr>
          <w:color w:val="auto"/>
        </w:rPr>
        <w:t>Национальные особенности психологии и этики менеджмента. Параметры национального стиля. Национальные стили деловых отношений. Особенности национальной этики партнеров. Национальная культура предпринимательства.</w:t>
      </w:r>
    </w:p>
    <w:p w14:paraId="070BC584">
      <w:pPr>
        <w:spacing w:line="360" w:lineRule="auto"/>
        <w:rPr>
          <w:b/>
          <w:color w:val="auto"/>
        </w:rPr>
      </w:pPr>
    </w:p>
    <w:p w14:paraId="69A514E5">
      <w:pPr>
        <w:pStyle w:val="36"/>
        <w:numPr>
          <w:ilvl w:val="0"/>
          <w:numId w:val="3"/>
        </w:numPr>
        <w:suppressAutoHyphens/>
        <w:spacing w:line="360" w:lineRule="auto"/>
        <w:jc w:val="both"/>
        <w:rPr>
          <w:b/>
          <w:caps/>
          <w:color w:val="auto"/>
        </w:rPr>
      </w:pPr>
      <w:r>
        <w:rPr>
          <w:b/>
          <w:caps/>
          <w:color w:val="auto"/>
        </w:rPr>
        <w:t>СТРУКТУРА И содержание практической части дисциплины</w:t>
      </w:r>
    </w:p>
    <w:p w14:paraId="7D1F7B04">
      <w:pPr>
        <w:pStyle w:val="36"/>
        <w:shd w:val="clear" w:color="auto" w:fill="FFFFFF"/>
        <w:ind w:right="-284"/>
        <w:rPr>
          <w:b/>
          <w:color w:val="auto"/>
        </w:rPr>
      </w:pPr>
      <w:r>
        <w:rPr>
          <w:b/>
          <w:color w:val="auto"/>
        </w:rPr>
        <w:t>Задания для практических занятий, в т. ч. в форме практической подготовки</w:t>
      </w:r>
    </w:p>
    <w:p w14:paraId="3BBF42E3">
      <w:pPr>
        <w:pStyle w:val="36"/>
        <w:suppressAutoHyphens/>
        <w:spacing w:line="360" w:lineRule="auto"/>
        <w:ind w:left="0"/>
        <w:jc w:val="both"/>
        <w:rPr>
          <w:rFonts w:eastAsia="Times New Roman"/>
          <w:b/>
          <w:caps/>
          <w:color w:val="auto"/>
        </w:rPr>
      </w:pPr>
    </w:p>
    <w:p w14:paraId="3375D0D0">
      <w:pPr>
        <w:spacing w:line="360" w:lineRule="auto"/>
        <w:jc w:val="both"/>
        <w:rPr>
          <w:b/>
          <w:color w:val="auto"/>
        </w:rPr>
      </w:pPr>
      <w:r>
        <w:rPr>
          <w:b/>
          <w:color w:val="auto"/>
        </w:rPr>
        <w:t>Тема 1. Место и роль этики деловых отношений в современном обществе.</w:t>
      </w:r>
      <w:r>
        <w:rPr>
          <w:color w:val="auto"/>
        </w:rPr>
        <w:t xml:space="preserve"> </w:t>
      </w:r>
      <w:r>
        <w:rPr>
          <w:b/>
          <w:color w:val="auto"/>
        </w:rPr>
        <w:t>Из истории развития этики Формирование современной деловой этики и этики Менеджмента в РФ</w:t>
      </w:r>
    </w:p>
    <w:p w14:paraId="49D886F1">
      <w:pPr>
        <w:spacing w:line="360" w:lineRule="auto"/>
        <w:jc w:val="both"/>
        <w:rPr>
          <w:color w:val="auto"/>
        </w:rPr>
      </w:pPr>
      <w:r>
        <w:rPr>
          <w:color w:val="auto"/>
        </w:rPr>
        <w:t>Вопросы для обсуждения</w:t>
      </w:r>
    </w:p>
    <w:p w14:paraId="12BD9B0E">
      <w:pPr>
        <w:spacing w:line="360" w:lineRule="auto"/>
        <w:jc w:val="both"/>
        <w:rPr>
          <w:color w:val="auto"/>
        </w:rPr>
      </w:pPr>
      <w:r>
        <w:rPr>
          <w:color w:val="auto"/>
        </w:rPr>
        <w:t>1.</w:t>
      </w:r>
      <w:r>
        <w:rPr>
          <w:color w:val="auto"/>
        </w:rPr>
        <w:tab/>
      </w:r>
      <w:r>
        <w:rPr>
          <w:color w:val="auto"/>
        </w:rPr>
        <w:t>Соотношение этики и экономики.</w:t>
      </w:r>
    </w:p>
    <w:p w14:paraId="0EF210DA">
      <w:pPr>
        <w:spacing w:line="360" w:lineRule="auto"/>
        <w:jc w:val="both"/>
        <w:rPr>
          <w:color w:val="auto"/>
        </w:rPr>
      </w:pPr>
      <w:r>
        <w:rPr>
          <w:color w:val="auto"/>
        </w:rPr>
        <w:t>2.</w:t>
      </w:r>
      <w:r>
        <w:rPr>
          <w:color w:val="auto"/>
        </w:rPr>
        <w:tab/>
      </w:r>
      <w:r>
        <w:rPr>
          <w:color w:val="auto"/>
        </w:rPr>
        <w:t>Специфика прикладной этики.</w:t>
      </w:r>
    </w:p>
    <w:p w14:paraId="777D277A">
      <w:pPr>
        <w:spacing w:line="360" w:lineRule="auto"/>
        <w:jc w:val="both"/>
        <w:rPr>
          <w:color w:val="auto"/>
        </w:rPr>
      </w:pPr>
      <w:r>
        <w:rPr>
          <w:color w:val="auto"/>
        </w:rPr>
        <w:t>3.</w:t>
      </w:r>
      <w:r>
        <w:rPr>
          <w:color w:val="auto"/>
        </w:rPr>
        <w:tab/>
      </w:r>
      <w:r>
        <w:rPr>
          <w:color w:val="auto"/>
        </w:rPr>
        <w:t>Цели и задачи деловой этики.</w:t>
      </w:r>
    </w:p>
    <w:p w14:paraId="17605A93">
      <w:pPr>
        <w:spacing w:line="360" w:lineRule="auto"/>
        <w:jc w:val="both"/>
        <w:rPr>
          <w:b/>
          <w:color w:val="auto"/>
        </w:rPr>
      </w:pPr>
      <w:r>
        <w:rPr>
          <w:b/>
          <w:color w:val="auto"/>
        </w:rPr>
        <w:t>Тема 2. Этические принципы и нормы. Типы правил и норм этики деловых отношений</w:t>
      </w:r>
    </w:p>
    <w:p w14:paraId="667F7891">
      <w:pPr>
        <w:spacing w:line="360" w:lineRule="auto"/>
        <w:jc w:val="both"/>
        <w:rPr>
          <w:color w:val="auto"/>
        </w:rPr>
      </w:pPr>
      <w:r>
        <w:rPr>
          <w:color w:val="auto"/>
        </w:rPr>
        <w:t>Вопросы для обсуждения</w:t>
      </w:r>
    </w:p>
    <w:p w14:paraId="4341313C">
      <w:pPr>
        <w:spacing w:line="360" w:lineRule="auto"/>
        <w:jc w:val="both"/>
        <w:rPr>
          <w:color w:val="auto"/>
        </w:rPr>
      </w:pPr>
      <w:r>
        <w:rPr>
          <w:color w:val="auto"/>
        </w:rPr>
        <w:t>1.</w:t>
      </w:r>
      <w:r>
        <w:rPr>
          <w:color w:val="auto"/>
        </w:rPr>
        <w:tab/>
      </w:r>
      <w:r>
        <w:rPr>
          <w:color w:val="auto"/>
        </w:rPr>
        <w:t>Конвенциональная мораль и этический релятивизм.</w:t>
      </w:r>
    </w:p>
    <w:p w14:paraId="370AAD7A">
      <w:pPr>
        <w:spacing w:line="360" w:lineRule="auto"/>
        <w:jc w:val="both"/>
        <w:rPr>
          <w:color w:val="auto"/>
        </w:rPr>
      </w:pPr>
      <w:r>
        <w:rPr>
          <w:color w:val="auto"/>
        </w:rPr>
        <w:t>2.</w:t>
      </w:r>
      <w:r>
        <w:rPr>
          <w:color w:val="auto"/>
        </w:rPr>
        <w:tab/>
      </w:r>
      <w:r>
        <w:rPr>
          <w:color w:val="auto"/>
        </w:rPr>
        <w:t>Утилитаризм и прагматизм.</w:t>
      </w:r>
    </w:p>
    <w:p w14:paraId="2FAE03A1">
      <w:pPr>
        <w:spacing w:line="360" w:lineRule="auto"/>
        <w:jc w:val="both"/>
        <w:rPr>
          <w:color w:val="auto"/>
        </w:rPr>
      </w:pPr>
      <w:r>
        <w:rPr>
          <w:color w:val="auto"/>
        </w:rPr>
        <w:t>3.</w:t>
      </w:r>
      <w:r>
        <w:rPr>
          <w:color w:val="auto"/>
        </w:rPr>
        <w:tab/>
      </w:r>
      <w:r>
        <w:rPr>
          <w:color w:val="auto"/>
        </w:rPr>
        <w:t>Деонтологическая этика.</w:t>
      </w:r>
    </w:p>
    <w:p w14:paraId="41CDF6F4">
      <w:pPr>
        <w:spacing w:line="360" w:lineRule="auto"/>
        <w:jc w:val="both"/>
        <w:rPr>
          <w:color w:val="auto"/>
        </w:rPr>
      </w:pPr>
      <w:r>
        <w:rPr>
          <w:color w:val="auto"/>
        </w:rPr>
        <w:t>4.</w:t>
      </w:r>
      <w:r>
        <w:rPr>
          <w:color w:val="auto"/>
        </w:rPr>
        <w:tab/>
      </w:r>
      <w:r>
        <w:rPr>
          <w:color w:val="auto"/>
        </w:rPr>
        <w:t>Теория справедливости Дж. Роулза.</w:t>
      </w:r>
    </w:p>
    <w:p w14:paraId="1587C2B7">
      <w:pPr>
        <w:spacing w:line="360" w:lineRule="auto"/>
        <w:jc w:val="both"/>
        <w:rPr>
          <w:b/>
          <w:color w:val="auto"/>
        </w:rPr>
      </w:pPr>
      <w:r>
        <w:rPr>
          <w:b/>
          <w:color w:val="auto"/>
        </w:rPr>
        <w:t>Тема 3. Управленческие решения и их этическая основа</w:t>
      </w:r>
    </w:p>
    <w:p w14:paraId="14459251">
      <w:pPr>
        <w:spacing w:line="360" w:lineRule="auto"/>
        <w:jc w:val="both"/>
        <w:rPr>
          <w:color w:val="auto"/>
        </w:rPr>
      </w:pPr>
      <w:r>
        <w:rPr>
          <w:color w:val="auto"/>
        </w:rPr>
        <w:t xml:space="preserve"> Вопросы для обсуждения</w:t>
      </w:r>
    </w:p>
    <w:p w14:paraId="4C0AEADE">
      <w:pPr>
        <w:spacing w:line="360" w:lineRule="auto"/>
        <w:jc w:val="both"/>
        <w:rPr>
          <w:color w:val="auto"/>
        </w:rPr>
      </w:pPr>
      <w:r>
        <w:rPr>
          <w:color w:val="auto"/>
        </w:rPr>
        <w:t>1.</w:t>
      </w:r>
      <w:r>
        <w:rPr>
          <w:color w:val="auto"/>
        </w:rPr>
        <w:tab/>
      </w:r>
      <w:r>
        <w:rPr>
          <w:color w:val="auto"/>
        </w:rPr>
        <w:t>Отношение к трэду и к предпринимательской деятельности.</w:t>
      </w:r>
    </w:p>
    <w:p w14:paraId="59E11E63">
      <w:pPr>
        <w:spacing w:line="360" w:lineRule="auto"/>
        <w:jc w:val="both"/>
        <w:rPr>
          <w:color w:val="auto"/>
        </w:rPr>
      </w:pPr>
      <w:r>
        <w:rPr>
          <w:color w:val="auto"/>
        </w:rPr>
        <w:t>2.</w:t>
      </w:r>
      <w:r>
        <w:rPr>
          <w:color w:val="auto"/>
        </w:rPr>
        <w:tab/>
      </w:r>
      <w:r>
        <w:rPr>
          <w:color w:val="auto"/>
        </w:rPr>
        <w:t>«Экономические» добродетели и их место в морали общества и личности (трудолюбие, бережливость).</w:t>
      </w:r>
    </w:p>
    <w:p w14:paraId="2C57B0B4">
      <w:pPr>
        <w:spacing w:line="360" w:lineRule="auto"/>
        <w:jc w:val="both"/>
        <w:rPr>
          <w:color w:val="auto"/>
        </w:rPr>
      </w:pPr>
      <w:r>
        <w:rPr>
          <w:color w:val="auto"/>
        </w:rPr>
        <w:t>3.</w:t>
      </w:r>
      <w:r>
        <w:rPr>
          <w:color w:val="auto"/>
        </w:rPr>
        <w:tab/>
      </w:r>
      <w:r>
        <w:rPr>
          <w:color w:val="auto"/>
        </w:rPr>
        <w:t>Доверие и его значение для общества и для предпринимательства.</w:t>
      </w:r>
    </w:p>
    <w:p w14:paraId="3B22C315">
      <w:pPr>
        <w:spacing w:line="360" w:lineRule="auto"/>
        <w:jc w:val="both"/>
        <w:rPr>
          <w:color w:val="auto"/>
        </w:rPr>
      </w:pPr>
      <w:r>
        <w:rPr>
          <w:color w:val="auto"/>
        </w:rPr>
        <w:t>4.</w:t>
      </w:r>
      <w:r>
        <w:rPr>
          <w:color w:val="auto"/>
        </w:rPr>
        <w:tab/>
      </w:r>
      <w:r>
        <w:rPr>
          <w:color w:val="auto"/>
        </w:rPr>
        <w:t>Нравственные противоречия деловой активности.</w:t>
      </w:r>
    </w:p>
    <w:p w14:paraId="3FA2C05D">
      <w:pPr>
        <w:spacing w:line="360" w:lineRule="auto"/>
        <w:jc w:val="both"/>
        <w:rPr>
          <w:b/>
          <w:color w:val="auto"/>
        </w:rPr>
      </w:pPr>
      <w:r>
        <w:rPr>
          <w:b/>
          <w:color w:val="auto"/>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61BA916A">
      <w:pPr>
        <w:spacing w:line="360" w:lineRule="auto"/>
        <w:jc w:val="both"/>
        <w:rPr>
          <w:color w:val="auto"/>
        </w:rPr>
      </w:pPr>
      <w:r>
        <w:rPr>
          <w:color w:val="auto"/>
        </w:rPr>
        <w:t>Вопросы для обсуждения</w:t>
      </w:r>
    </w:p>
    <w:p w14:paraId="4D698359">
      <w:pPr>
        <w:spacing w:line="360" w:lineRule="auto"/>
        <w:jc w:val="both"/>
        <w:rPr>
          <w:color w:val="auto"/>
        </w:rPr>
      </w:pPr>
      <w:r>
        <w:rPr>
          <w:color w:val="auto"/>
        </w:rPr>
        <w:t>1.</w:t>
      </w:r>
      <w:r>
        <w:rPr>
          <w:color w:val="auto"/>
        </w:rPr>
        <w:tab/>
      </w:r>
      <w:r>
        <w:rPr>
          <w:color w:val="auto"/>
        </w:rPr>
        <w:t>Становление корпорации и основные этапы ее эволюции.</w:t>
      </w:r>
    </w:p>
    <w:p w14:paraId="63E0C020">
      <w:pPr>
        <w:spacing w:line="360" w:lineRule="auto"/>
        <w:jc w:val="both"/>
        <w:rPr>
          <w:color w:val="auto"/>
        </w:rPr>
      </w:pPr>
      <w:r>
        <w:rPr>
          <w:color w:val="auto"/>
        </w:rPr>
        <w:t>2.</w:t>
      </w:r>
      <w:r>
        <w:rPr>
          <w:color w:val="auto"/>
        </w:rPr>
        <w:tab/>
      </w:r>
      <w:r>
        <w:rPr>
          <w:color w:val="auto"/>
        </w:rPr>
        <w:t>Взаимоотношения корпораций и общества.</w:t>
      </w:r>
    </w:p>
    <w:p w14:paraId="403780D0">
      <w:pPr>
        <w:spacing w:line="360" w:lineRule="auto"/>
        <w:jc w:val="both"/>
        <w:rPr>
          <w:color w:val="auto"/>
        </w:rPr>
      </w:pPr>
      <w:r>
        <w:rPr>
          <w:color w:val="auto"/>
        </w:rPr>
        <w:t>3.</w:t>
      </w:r>
      <w:r>
        <w:rPr>
          <w:color w:val="auto"/>
        </w:rPr>
        <w:tab/>
      </w:r>
      <w:r>
        <w:rPr>
          <w:color w:val="auto"/>
        </w:rPr>
        <w:t>Внутрикорпоративные проблемы.</w:t>
      </w:r>
    </w:p>
    <w:p w14:paraId="2C5588B3">
      <w:pPr>
        <w:spacing w:line="360" w:lineRule="auto"/>
        <w:jc w:val="both"/>
        <w:rPr>
          <w:color w:val="auto"/>
        </w:rPr>
      </w:pPr>
      <w:r>
        <w:rPr>
          <w:color w:val="auto"/>
        </w:rPr>
        <w:t>4.</w:t>
      </w:r>
      <w:r>
        <w:rPr>
          <w:color w:val="auto"/>
        </w:rPr>
        <w:tab/>
      </w:r>
      <w:r>
        <w:rPr>
          <w:color w:val="auto"/>
        </w:rPr>
        <w:t>Понятие интрапредпринимательства.</w:t>
      </w:r>
    </w:p>
    <w:p w14:paraId="686A0C66">
      <w:pPr>
        <w:spacing w:line="360" w:lineRule="auto"/>
        <w:jc w:val="both"/>
        <w:rPr>
          <w:color w:val="auto"/>
        </w:rPr>
      </w:pPr>
      <w:r>
        <w:rPr>
          <w:color w:val="auto"/>
        </w:rPr>
        <w:t>5.</w:t>
      </w:r>
      <w:r>
        <w:rPr>
          <w:color w:val="auto"/>
        </w:rPr>
        <w:tab/>
      </w:r>
      <w:r>
        <w:rPr>
          <w:color w:val="auto"/>
        </w:rPr>
        <w:t>Отношения корпорации с потребителями.</w:t>
      </w:r>
    </w:p>
    <w:p w14:paraId="476A88EF">
      <w:pPr>
        <w:spacing w:line="360" w:lineRule="auto"/>
        <w:jc w:val="both"/>
        <w:rPr>
          <w:b/>
          <w:color w:val="auto"/>
        </w:rPr>
      </w:pPr>
      <w:r>
        <w:rPr>
          <w:b/>
          <w:color w:val="auto"/>
        </w:rPr>
        <w:t>Тема 5. Этические аспекты работы с коллективом и в коллективе</w:t>
      </w:r>
    </w:p>
    <w:p w14:paraId="5D141788">
      <w:pPr>
        <w:spacing w:line="360" w:lineRule="auto"/>
        <w:jc w:val="both"/>
        <w:rPr>
          <w:b/>
          <w:color w:val="auto"/>
        </w:rPr>
      </w:pPr>
    </w:p>
    <w:p w14:paraId="66D7AD05">
      <w:pPr>
        <w:spacing w:line="360" w:lineRule="auto"/>
        <w:jc w:val="both"/>
        <w:rPr>
          <w:color w:val="auto"/>
        </w:rPr>
      </w:pPr>
      <w:r>
        <w:rPr>
          <w:color w:val="auto"/>
        </w:rPr>
        <w:t>Вопросы для обсуждения</w:t>
      </w:r>
    </w:p>
    <w:p w14:paraId="7B15993D">
      <w:pPr>
        <w:spacing w:line="360" w:lineRule="auto"/>
        <w:jc w:val="both"/>
        <w:rPr>
          <w:color w:val="auto"/>
        </w:rPr>
      </w:pPr>
      <w:r>
        <w:rPr>
          <w:color w:val="auto"/>
        </w:rPr>
        <w:t>1.</w:t>
      </w:r>
      <w:r>
        <w:rPr>
          <w:color w:val="auto"/>
        </w:rPr>
        <w:tab/>
      </w:r>
      <w:r>
        <w:rPr>
          <w:color w:val="auto"/>
        </w:rPr>
        <w:t>Этика и социальная ответственность организации.</w:t>
      </w:r>
    </w:p>
    <w:p w14:paraId="06A4C61B">
      <w:pPr>
        <w:spacing w:line="360" w:lineRule="auto"/>
        <w:jc w:val="both"/>
        <w:rPr>
          <w:color w:val="auto"/>
        </w:rPr>
      </w:pPr>
      <w:r>
        <w:rPr>
          <w:color w:val="auto"/>
        </w:rPr>
        <w:t>2.</w:t>
      </w:r>
      <w:r>
        <w:rPr>
          <w:color w:val="auto"/>
        </w:rPr>
        <w:tab/>
      </w:r>
      <w:r>
        <w:rPr>
          <w:color w:val="auto"/>
        </w:rPr>
        <w:t>Этические нормы в деятельности организации.</w:t>
      </w:r>
    </w:p>
    <w:p w14:paraId="7A50A08B">
      <w:pPr>
        <w:spacing w:line="360" w:lineRule="auto"/>
        <w:jc w:val="both"/>
        <w:rPr>
          <w:color w:val="auto"/>
        </w:rPr>
      </w:pPr>
      <w:r>
        <w:rPr>
          <w:color w:val="auto"/>
        </w:rPr>
        <w:t>3.</w:t>
      </w:r>
      <w:r>
        <w:rPr>
          <w:color w:val="auto"/>
        </w:rPr>
        <w:tab/>
      </w:r>
      <w:r>
        <w:rPr>
          <w:color w:val="auto"/>
        </w:rPr>
        <w:t>Культура фирмы (имидж).</w:t>
      </w:r>
    </w:p>
    <w:p w14:paraId="022BF12E">
      <w:pPr>
        <w:spacing w:line="360" w:lineRule="auto"/>
        <w:jc w:val="both"/>
        <w:rPr>
          <w:color w:val="auto"/>
        </w:rPr>
      </w:pPr>
      <w:r>
        <w:rPr>
          <w:color w:val="auto"/>
        </w:rPr>
        <w:t>4.</w:t>
      </w:r>
      <w:r>
        <w:rPr>
          <w:color w:val="auto"/>
        </w:rPr>
        <w:tab/>
      </w:r>
      <w:r>
        <w:rPr>
          <w:color w:val="auto"/>
        </w:rPr>
        <w:t>Эстетическая организация производственной среды.</w:t>
      </w:r>
    </w:p>
    <w:p w14:paraId="6AD02EC6">
      <w:pPr>
        <w:spacing w:line="360" w:lineRule="auto"/>
        <w:jc w:val="both"/>
        <w:rPr>
          <w:i/>
          <w:color w:val="auto"/>
        </w:rPr>
      </w:pPr>
      <w:r>
        <w:rPr>
          <w:i/>
          <w:color w:val="auto"/>
        </w:rPr>
        <w:t>Этика руководителя</w:t>
      </w:r>
    </w:p>
    <w:p w14:paraId="4F9F638F">
      <w:pPr>
        <w:spacing w:line="360" w:lineRule="auto"/>
        <w:jc w:val="both"/>
        <w:rPr>
          <w:color w:val="auto"/>
        </w:rPr>
      </w:pPr>
      <w:r>
        <w:rPr>
          <w:color w:val="auto"/>
        </w:rPr>
        <w:t xml:space="preserve"> Вопросы для обсуждения</w:t>
      </w:r>
    </w:p>
    <w:p w14:paraId="30BB38A5">
      <w:pPr>
        <w:spacing w:line="360" w:lineRule="auto"/>
        <w:jc w:val="both"/>
        <w:rPr>
          <w:color w:val="auto"/>
        </w:rPr>
      </w:pPr>
      <w:r>
        <w:rPr>
          <w:color w:val="auto"/>
        </w:rPr>
        <w:t>1.</w:t>
      </w:r>
      <w:r>
        <w:rPr>
          <w:color w:val="auto"/>
        </w:rPr>
        <w:tab/>
      </w:r>
      <w:r>
        <w:rPr>
          <w:color w:val="auto"/>
        </w:rPr>
        <w:t>Типы руководителей и управления.</w:t>
      </w:r>
    </w:p>
    <w:p w14:paraId="1978E7A9">
      <w:pPr>
        <w:spacing w:line="360" w:lineRule="auto"/>
        <w:jc w:val="both"/>
        <w:rPr>
          <w:color w:val="auto"/>
        </w:rPr>
      </w:pPr>
      <w:r>
        <w:rPr>
          <w:color w:val="auto"/>
        </w:rPr>
        <w:t>2.</w:t>
      </w:r>
      <w:r>
        <w:rPr>
          <w:color w:val="auto"/>
        </w:rPr>
        <w:tab/>
      </w:r>
      <w:r>
        <w:rPr>
          <w:color w:val="auto"/>
        </w:rPr>
        <w:t>Принципа принятия решений.</w:t>
      </w:r>
    </w:p>
    <w:p w14:paraId="4E5C1071">
      <w:pPr>
        <w:spacing w:line="360" w:lineRule="auto"/>
        <w:jc w:val="both"/>
        <w:rPr>
          <w:color w:val="auto"/>
        </w:rPr>
      </w:pPr>
      <w:r>
        <w:rPr>
          <w:color w:val="auto"/>
        </w:rPr>
        <w:t>3.</w:t>
      </w:r>
      <w:r>
        <w:rPr>
          <w:color w:val="auto"/>
        </w:rPr>
        <w:tab/>
      </w:r>
      <w:r>
        <w:rPr>
          <w:color w:val="auto"/>
        </w:rPr>
        <w:t>Ответственность руководителя.</w:t>
      </w:r>
    </w:p>
    <w:p w14:paraId="3CEF94EB">
      <w:pPr>
        <w:spacing w:line="360" w:lineRule="auto"/>
        <w:jc w:val="both"/>
        <w:rPr>
          <w:color w:val="auto"/>
        </w:rPr>
      </w:pPr>
      <w:r>
        <w:rPr>
          <w:color w:val="auto"/>
        </w:rPr>
        <w:t>4.</w:t>
      </w:r>
      <w:r>
        <w:rPr>
          <w:color w:val="auto"/>
        </w:rPr>
        <w:tab/>
      </w:r>
      <w:r>
        <w:rPr>
          <w:color w:val="auto"/>
        </w:rPr>
        <w:t>Неформальные лидеры.</w:t>
      </w:r>
    </w:p>
    <w:p w14:paraId="4E30DB5B">
      <w:pPr>
        <w:spacing w:line="360" w:lineRule="auto"/>
        <w:jc w:val="both"/>
        <w:rPr>
          <w:i/>
          <w:color w:val="auto"/>
        </w:rPr>
      </w:pPr>
      <w:r>
        <w:rPr>
          <w:i/>
          <w:color w:val="auto"/>
        </w:rPr>
        <w:t>Этика поведения на рабочем месте</w:t>
      </w:r>
    </w:p>
    <w:p w14:paraId="435BFFAF">
      <w:pPr>
        <w:spacing w:line="360" w:lineRule="auto"/>
        <w:jc w:val="both"/>
        <w:rPr>
          <w:color w:val="auto"/>
        </w:rPr>
      </w:pPr>
      <w:r>
        <w:rPr>
          <w:color w:val="auto"/>
        </w:rPr>
        <w:t>Вопросы для обсуждения</w:t>
      </w:r>
    </w:p>
    <w:p w14:paraId="3B6CBD4F">
      <w:pPr>
        <w:spacing w:line="360" w:lineRule="auto"/>
        <w:jc w:val="both"/>
        <w:rPr>
          <w:color w:val="auto"/>
        </w:rPr>
      </w:pPr>
      <w:r>
        <w:rPr>
          <w:color w:val="auto"/>
        </w:rPr>
        <w:t>1.</w:t>
      </w:r>
      <w:r>
        <w:rPr>
          <w:color w:val="auto"/>
        </w:rPr>
        <w:tab/>
      </w:r>
      <w:r>
        <w:rPr>
          <w:color w:val="auto"/>
        </w:rPr>
        <w:t>Профессионализм и нравственность.</w:t>
      </w:r>
    </w:p>
    <w:p w14:paraId="55A74648">
      <w:pPr>
        <w:spacing w:line="360" w:lineRule="auto"/>
        <w:jc w:val="both"/>
        <w:rPr>
          <w:color w:val="auto"/>
        </w:rPr>
      </w:pPr>
      <w:r>
        <w:rPr>
          <w:color w:val="auto"/>
        </w:rPr>
        <w:t>2.</w:t>
      </w:r>
      <w:r>
        <w:rPr>
          <w:color w:val="auto"/>
        </w:rPr>
        <w:tab/>
      </w:r>
      <w:r>
        <w:rPr>
          <w:color w:val="auto"/>
        </w:rPr>
        <w:t>Взаимоотношения между руководителями и исполнителями.</w:t>
      </w:r>
    </w:p>
    <w:p w14:paraId="0D40160B">
      <w:pPr>
        <w:spacing w:line="360" w:lineRule="auto"/>
        <w:jc w:val="both"/>
        <w:rPr>
          <w:color w:val="auto"/>
        </w:rPr>
      </w:pPr>
      <w:r>
        <w:rPr>
          <w:color w:val="auto"/>
        </w:rPr>
        <w:t>3.</w:t>
      </w:r>
      <w:r>
        <w:rPr>
          <w:color w:val="auto"/>
        </w:rPr>
        <w:tab/>
      </w:r>
      <w:r>
        <w:rPr>
          <w:color w:val="auto"/>
        </w:rPr>
        <w:t>Работа в команде.</w:t>
      </w:r>
    </w:p>
    <w:p w14:paraId="6E9A6E53">
      <w:pPr>
        <w:spacing w:line="360" w:lineRule="auto"/>
        <w:jc w:val="both"/>
        <w:rPr>
          <w:color w:val="auto"/>
        </w:rPr>
      </w:pPr>
      <w:r>
        <w:rPr>
          <w:color w:val="auto"/>
        </w:rPr>
        <w:t>4.</w:t>
      </w:r>
      <w:r>
        <w:rPr>
          <w:color w:val="auto"/>
        </w:rPr>
        <w:tab/>
      </w:r>
      <w:r>
        <w:rPr>
          <w:color w:val="auto"/>
        </w:rPr>
        <w:t>Нравственный идеал работника.</w:t>
      </w:r>
    </w:p>
    <w:p w14:paraId="3587472F">
      <w:pPr>
        <w:spacing w:line="360" w:lineRule="auto"/>
        <w:jc w:val="both"/>
        <w:rPr>
          <w:i/>
          <w:color w:val="auto"/>
        </w:rPr>
      </w:pPr>
      <w:r>
        <w:rPr>
          <w:i/>
          <w:color w:val="auto"/>
        </w:rPr>
        <w:t>Этика разрешения конфликтов</w:t>
      </w:r>
    </w:p>
    <w:p w14:paraId="21C2B89B">
      <w:pPr>
        <w:spacing w:line="360" w:lineRule="auto"/>
        <w:jc w:val="both"/>
        <w:rPr>
          <w:color w:val="auto"/>
        </w:rPr>
      </w:pPr>
      <w:r>
        <w:rPr>
          <w:color w:val="auto"/>
        </w:rPr>
        <w:t>Вопросы для обсуждения</w:t>
      </w:r>
    </w:p>
    <w:p w14:paraId="4630E6AE">
      <w:pPr>
        <w:spacing w:line="360" w:lineRule="auto"/>
        <w:jc w:val="both"/>
        <w:rPr>
          <w:color w:val="auto"/>
        </w:rPr>
      </w:pPr>
      <w:r>
        <w:rPr>
          <w:color w:val="auto"/>
        </w:rPr>
        <w:t>1.</w:t>
      </w:r>
      <w:r>
        <w:rPr>
          <w:color w:val="auto"/>
        </w:rPr>
        <w:tab/>
      </w:r>
      <w:r>
        <w:rPr>
          <w:color w:val="auto"/>
        </w:rPr>
        <w:t>Внешние конфликты.</w:t>
      </w:r>
    </w:p>
    <w:p w14:paraId="5D0E68EA">
      <w:pPr>
        <w:spacing w:line="360" w:lineRule="auto"/>
        <w:jc w:val="both"/>
        <w:rPr>
          <w:color w:val="auto"/>
        </w:rPr>
      </w:pPr>
      <w:r>
        <w:rPr>
          <w:color w:val="auto"/>
        </w:rPr>
        <w:t>2.</w:t>
      </w:r>
      <w:r>
        <w:rPr>
          <w:color w:val="auto"/>
        </w:rPr>
        <w:tab/>
      </w:r>
      <w:r>
        <w:rPr>
          <w:color w:val="auto"/>
        </w:rPr>
        <w:t>Типы производственных конфликтов.</w:t>
      </w:r>
    </w:p>
    <w:p w14:paraId="0CDBD2B2">
      <w:pPr>
        <w:spacing w:line="360" w:lineRule="auto"/>
        <w:jc w:val="both"/>
        <w:rPr>
          <w:color w:val="auto"/>
        </w:rPr>
      </w:pPr>
      <w:r>
        <w:rPr>
          <w:color w:val="auto"/>
        </w:rPr>
        <w:t>3.</w:t>
      </w:r>
      <w:r>
        <w:rPr>
          <w:color w:val="auto"/>
        </w:rPr>
        <w:tab/>
      </w:r>
      <w:r>
        <w:rPr>
          <w:color w:val="auto"/>
        </w:rPr>
        <w:t>Сигнализаторство.</w:t>
      </w:r>
    </w:p>
    <w:p w14:paraId="682EA98A">
      <w:pPr>
        <w:spacing w:line="360" w:lineRule="auto"/>
        <w:jc w:val="both"/>
        <w:rPr>
          <w:color w:val="auto"/>
        </w:rPr>
      </w:pPr>
      <w:r>
        <w:rPr>
          <w:color w:val="auto"/>
        </w:rPr>
        <w:t>4.</w:t>
      </w:r>
      <w:r>
        <w:rPr>
          <w:color w:val="auto"/>
        </w:rPr>
        <w:tab/>
      </w:r>
      <w:r>
        <w:rPr>
          <w:color w:val="auto"/>
        </w:rPr>
        <w:t>Гендерные противоречия на работе.</w:t>
      </w:r>
    </w:p>
    <w:p w14:paraId="612AF9C8">
      <w:pPr>
        <w:spacing w:line="360" w:lineRule="auto"/>
        <w:jc w:val="both"/>
        <w:rPr>
          <w:color w:val="auto"/>
        </w:rPr>
      </w:pPr>
    </w:p>
    <w:p w14:paraId="48BD6804">
      <w:pPr>
        <w:spacing w:line="360" w:lineRule="auto"/>
        <w:jc w:val="both"/>
        <w:rPr>
          <w:b/>
          <w:color w:val="auto"/>
        </w:rPr>
      </w:pPr>
      <w:r>
        <w:rPr>
          <w:b/>
          <w:color w:val="auto"/>
        </w:rPr>
        <w:t>Тема 6. Этика и психология деловых контактов. Формы деловой коммуникации. Особенности организации и проведения деловых встреч.</w:t>
      </w:r>
    </w:p>
    <w:p w14:paraId="254C2CAF">
      <w:pPr>
        <w:spacing w:line="360" w:lineRule="auto"/>
        <w:jc w:val="both"/>
        <w:rPr>
          <w:color w:val="auto"/>
        </w:rPr>
      </w:pPr>
      <w:r>
        <w:rPr>
          <w:color w:val="auto"/>
        </w:rPr>
        <w:t>Вопросы для обсуждения</w:t>
      </w:r>
    </w:p>
    <w:p w14:paraId="765AF722">
      <w:pPr>
        <w:pStyle w:val="36"/>
        <w:numPr>
          <w:ilvl w:val="0"/>
          <w:numId w:val="5"/>
        </w:numPr>
        <w:spacing w:line="360" w:lineRule="auto"/>
        <w:jc w:val="both"/>
        <w:rPr>
          <w:color w:val="auto"/>
        </w:rPr>
      </w:pPr>
      <w:r>
        <w:rPr>
          <w:color w:val="auto"/>
        </w:rPr>
        <w:t>Психология деловых контактов. Мотивация.</w:t>
      </w:r>
    </w:p>
    <w:p w14:paraId="1AC7D115">
      <w:pPr>
        <w:pStyle w:val="36"/>
        <w:numPr>
          <w:ilvl w:val="0"/>
          <w:numId w:val="5"/>
        </w:numPr>
        <w:spacing w:line="360" w:lineRule="auto"/>
        <w:jc w:val="both"/>
        <w:rPr>
          <w:color w:val="auto"/>
        </w:rPr>
      </w:pPr>
      <w:r>
        <w:rPr>
          <w:color w:val="auto"/>
        </w:rPr>
        <w:t>Формы деловой коммуникации;</w:t>
      </w:r>
    </w:p>
    <w:p w14:paraId="7EACE4AC">
      <w:pPr>
        <w:pStyle w:val="36"/>
        <w:numPr>
          <w:ilvl w:val="0"/>
          <w:numId w:val="5"/>
        </w:numPr>
        <w:spacing w:line="360" w:lineRule="auto"/>
        <w:jc w:val="both"/>
        <w:rPr>
          <w:color w:val="auto"/>
        </w:rPr>
      </w:pPr>
      <w:r>
        <w:rPr>
          <w:color w:val="auto"/>
        </w:rPr>
        <w:t>Деловые переговоры. Особенности проведения.</w:t>
      </w:r>
    </w:p>
    <w:p w14:paraId="49CD96B7">
      <w:pPr>
        <w:spacing w:line="360" w:lineRule="auto"/>
        <w:jc w:val="both"/>
        <w:rPr>
          <w:color w:val="auto"/>
        </w:rPr>
      </w:pPr>
    </w:p>
    <w:p w14:paraId="6F1BCA9C">
      <w:pPr>
        <w:spacing w:line="360" w:lineRule="auto"/>
        <w:jc w:val="both"/>
        <w:rPr>
          <w:b/>
          <w:i/>
          <w:color w:val="auto"/>
        </w:rPr>
      </w:pPr>
      <w:r>
        <w:rPr>
          <w:b/>
          <w:i/>
          <w:color w:val="auto"/>
        </w:rPr>
        <w:t>Этические проблемы современного российского бизнеса</w:t>
      </w:r>
    </w:p>
    <w:p w14:paraId="1838C49A">
      <w:pPr>
        <w:spacing w:line="360" w:lineRule="auto"/>
        <w:jc w:val="both"/>
        <w:rPr>
          <w:color w:val="auto"/>
        </w:rPr>
      </w:pPr>
      <w:r>
        <w:rPr>
          <w:color w:val="auto"/>
        </w:rPr>
        <w:t>Вопросы для обсуждения</w:t>
      </w:r>
    </w:p>
    <w:p w14:paraId="54DAFA39">
      <w:pPr>
        <w:spacing w:line="360" w:lineRule="auto"/>
        <w:jc w:val="both"/>
        <w:rPr>
          <w:color w:val="auto"/>
        </w:rPr>
      </w:pPr>
      <w:r>
        <w:rPr>
          <w:color w:val="auto"/>
        </w:rPr>
        <w:t>1.</w:t>
      </w:r>
      <w:r>
        <w:rPr>
          <w:color w:val="auto"/>
        </w:rPr>
        <w:tab/>
      </w:r>
      <w:r>
        <w:rPr>
          <w:color w:val="auto"/>
        </w:rPr>
        <w:t>Исторические и правовые предпосылки современного бизнеса.</w:t>
      </w:r>
    </w:p>
    <w:p w14:paraId="6FBE31F9">
      <w:pPr>
        <w:spacing w:line="360" w:lineRule="auto"/>
        <w:jc w:val="both"/>
        <w:rPr>
          <w:color w:val="auto"/>
        </w:rPr>
      </w:pPr>
      <w:r>
        <w:rPr>
          <w:color w:val="auto"/>
        </w:rPr>
        <w:t>2.</w:t>
      </w:r>
      <w:r>
        <w:rPr>
          <w:color w:val="auto"/>
        </w:rPr>
        <w:tab/>
      </w:r>
      <w:r>
        <w:rPr>
          <w:color w:val="auto"/>
        </w:rPr>
        <w:t>Этические противоречия развития современного предпринимательства.</w:t>
      </w:r>
    </w:p>
    <w:p w14:paraId="6E90126B">
      <w:pPr>
        <w:spacing w:line="360" w:lineRule="auto"/>
        <w:jc w:val="both"/>
        <w:rPr>
          <w:color w:val="auto"/>
        </w:rPr>
      </w:pPr>
      <w:r>
        <w:rPr>
          <w:color w:val="auto"/>
        </w:rPr>
        <w:t>3.</w:t>
      </w:r>
      <w:r>
        <w:rPr>
          <w:color w:val="auto"/>
        </w:rPr>
        <w:tab/>
      </w:r>
      <w:r>
        <w:rPr>
          <w:color w:val="auto"/>
        </w:rPr>
        <w:t>Значение неэкономических отношений для ведения бизнеса.</w:t>
      </w:r>
    </w:p>
    <w:p w14:paraId="281F818B">
      <w:pPr>
        <w:spacing w:line="360" w:lineRule="auto"/>
        <w:jc w:val="both"/>
        <w:rPr>
          <w:color w:val="auto"/>
        </w:rPr>
      </w:pPr>
      <w:r>
        <w:rPr>
          <w:color w:val="auto"/>
        </w:rPr>
        <w:t>4.</w:t>
      </w:r>
      <w:r>
        <w:rPr>
          <w:color w:val="auto"/>
        </w:rPr>
        <w:tab/>
      </w:r>
      <w:r>
        <w:rPr>
          <w:color w:val="auto"/>
        </w:rPr>
        <w:t>Этические аспекты бизнеса в сфере культуры и искусства.</w:t>
      </w:r>
    </w:p>
    <w:p w14:paraId="5BB96FE9">
      <w:pPr>
        <w:spacing w:line="360" w:lineRule="auto"/>
        <w:jc w:val="both"/>
        <w:rPr>
          <w:b/>
          <w:color w:val="auto"/>
        </w:rPr>
      </w:pPr>
      <w:r>
        <w:rPr>
          <w:b/>
          <w:color w:val="auto"/>
        </w:rPr>
        <w:t>Тема 7. Принципы деловой этики. Заповеди делового человека. Служебный этикет.</w:t>
      </w:r>
    </w:p>
    <w:p w14:paraId="7407233F">
      <w:pPr>
        <w:spacing w:line="360" w:lineRule="auto"/>
        <w:jc w:val="both"/>
        <w:rPr>
          <w:color w:val="auto"/>
        </w:rPr>
      </w:pPr>
      <w:r>
        <w:rPr>
          <w:color w:val="auto"/>
        </w:rPr>
        <w:t>Вопросы для обсуждения</w:t>
      </w:r>
    </w:p>
    <w:p w14:paraId="50E00D6A">
      <w:pPr>
        <w:spacing w:line="360" w:lineRule="auto"/>
        <w:jc w:val="both"/>
        <w:rPr>
          <w:color w:val="auto"/>
        </w:rPr>
      </w:pPr>
      <w:r>
        <w:rPr>
          <w:color w:val="auto"/>
        </w:rPr>
        <w:t>I.</w:t>
      </w:r>
      <w:r>
        <w:rPr>
          <w:color w:val="auto"/>
        </w:rPr>
        <w:tab/>
      </w:r>
      <w:r>
        <w:rPr>
          <w:color w:val="auto"/>
        </w:rPr>
        <w:t>Этикет как форма коммуникации.</w:t>
      </w:r>
    </w:p>
    <w:p w14:paraId="3E6F7A25">
      <w:pPr>
        <w:spacing w:line="360" w:lineRule="auto"/>
        <w:jc w:val="both"/>
        <w:rPr>
          <w:color w:val="auto"/>
        </w:rPr>
      </w:pPr>
      <w:r>
        <w:rPr>
          <w:color w:val="auto"/>
        </w:rPr>
        <w:t>2.</w:t>
      </w:r>
      <w:r>
        <w:rPr>
          <w:color w:val="auto"/>
        </w:rPr>
        <w:tab/>
      </w:r>
      <w:r>
        <w:rPr>
          <w:color w:val="auto"/>
        </w:rPr>
        <w:t>Виды деловой коммуникации (вербальные и невербальные).</w:t>
      </w:r>
    </w:p>
    <w:p w14:paraId="55ADA0BA">
      <w:pPr>
        <w:spacing w:line="360" w:lineRule="auto"/>
        <w:jc w:val="both"/>
        <w:rPr>
          <w:color w:val="auto"/>
        </w:rPr>
      </w:pPr>
      <w:r>
        <w:rPr>
          <w:color w:val="auto"/>
        </w:rPr>
        <w:t>3.</w:t>
      </w:r>
      <w:r>
        <w:rPr>
          <w:color w:val="auto"/>
        </w:rPr>
        <w:tab/>
      </w:r>
      <w:r>
        <w:rPr>
          <w:color w:val="auto"/>
        </w:rPr>
        <w:t>Деловые коммуникационные техники (переговоры, приемы, переписка и др.).</w:t>
      </w:r>
    </w:p>
    <w:p w14:paraId="00FBDDC2">
      <w:pPr>
        <w:spacing w:line="360" w:lineRule="auto"/>
        <w:jc w:val="both"/>
        <w:rPr>
          <w:color w:val="auto"/>
        </w:rPr>
      </w:pPr>
      <w:r>
        <w:rPr>
          <w:color w:val="auto"/>
        </w:rPr>
        <w:t>4.</w:t>
      </w:r>
      <w:r>
        <w:rPr>
          <w:color w:val="auto"/>
        </w:rPr>
        <w:tab/>
      </w:r>
      <w:r>
        <w:rPr>
          <w:color w:val="auto"/>
        </w:rPr>
        <w:t>Презентационные умения и навыки.</w:t>
      </w:r>
    </w:p>
    <w:p w14:paraId="59771B50">
      <w:pPr>
        <w:spacing w:line="360" w:lineRule="auto"/>
        <w:jc w:val="both"/>
        <w:rPr>
          <w:color w:val="auto"/>
        </w:rPr>
      </w:pPr>
      <w:r>
        <w:rPr>
          <w:color w:val="auto"/>
        </w:rPr>
        <w:t>5.</w:t>
      </w:r>
      <w:r>
        <w:rPr>
          <w:color w:val="auto"/>
        </w:rPr>
        <w:tab/>
      </w:r>
      <w:r>
        <w:rPr>
          <w:color w:val="auto"/>
        </w:rPr>
        <w:t>Имидж делового человека.</w:t>
      </w:r>
    </w:p>
    <w:p w14:paraId="495FC2FA">
      <w:pPr>
        <w:spacing w:line="360" w:lineRule="auto"/>
        <w:jc w:val="both"/>
        <w:rPr>
          <w:color w:val="auto"/>
        </w:rPr>
      </w:pPr>
      <w:r>
        <w:rPr>
          <w:color w:val="auto"/>
        </w:rPr>
        <w:t>6.</w:t>
      </w:r>
      <w:r>
        <w:rPr>
          <w:color w:val="auto"/>
        </w:rPr>
        <w:tab/>
      </w:r>
      <w:r>
        <w:rPr>
          <w:color w:val="auto"/>
        </w:rPr>
        <w:t>Гендерные аспекты делового этикета.</w:t>
      </w:r>
    </w:p>
    <w:p w14:paraId="79C7B9DF">
      <w:pPr>
        <w:spacing w:line="360" w:lineRule="auto"/>
        <w:jc w:val="both"/>
        <w:rPr>
          <w:b/>
          <w:color w:val="auto"/>
        </w:rPr>
      </w:pPr>
      <w:r>
        <w:rPr>
          <w:b/>
          <w:color w:val="auto"/>
        </w:rPr>
        <w:t>Тема 8. Национальные особенности психологии и этики, менеджмента. Параметры национального стиля.</w:t>
      </w:r>
    </w:p>
    <w:p w14:paraId="7E32A408">
      <w:pPr>
        <w:spacing w:line="360" w:lineRule="auto"/>
        <w:jc w:val="both"/>
        <w:rPr>
          <w:color w:val="auto"/>
        </w:rPr>
      </w:pPr>
      <w:r>
        <w:rPr>
          <w:color w:val="auto"/>
        </w:rPr>
        <w:t>Вопросы для обсуждения:</w:t>
      </w:r>
    </w:p>
    <w:p w14:paraId="77CBC934">
      <w:pPr>
        <w:spacing w:line="360" w:lineRule="auto"/>
        <w:jc w:val="both"/>
        <w:rPr>
          <w:color w:val="auto"/>
        </w:rPr>
      </w:pPr>
      <w:r>
        <w:rPr>
          <w:color w:val="auto"/>
        </w:rPr>
        <w:t>1.</w:t>
      </w:r>
      <w:r>
        <w:rPr>
          <w:color w:val="auto"/>
        </w:rPr>
        <w:tab/>
      </w:r>
      <w:r>
        <w:rPr>
          <w:color w:val="auto"/>
        </w:rPr>
        <w:t>Ритуалы в традиционных обществах.</w:t>
      </w:r>
    </w:p>
    <w:p w14:paraId="5FF2CB4C">
      <w:pPr>
        <w:spacing w:line="360" w:lineRule="auto"/>
        <w:jc w:val="both"/>
        <w:rPr>
          <w:color w:val="auto"/>
        </w:rPr>
      </w:pPr>
      <w:r>
        <w:rPr>
          <w:color w:val="auto"/>
        </w:rPr>
        <w:t>2.</w:t>
      </w:r>
      <w:r>
        <w:rPr>
          <w:color w:val="auto"/>
        </w:rPr>
        <w:tab/>
      </w:r>
      <w:r>
        <w:rPr>
          <w:color w:val="auto"/>
        </w:rPr>
        <w:t>Особенности развития этикета в</w:t>
      </w:r>
    </w:p>
    <w:p w14:paraId="006E02BF">
      <w:pPr>
        <w:spacing w:line="360" w:lineRule="auto"/>
        <w:jc w:val="both"/>
        <w:rPr>
          <w:color w:val="auto"/>
        </w:rPr>
      </w:pPr>
      <w:r>
        <w:rPr>
          <w:color w:val="auto"/>
        </w:rPr>
        <w:t>а)</w:t>
      </w:r>
      <w:r>
        <w:rPr>
          <w:color w:val="auto"/>
        </w:rPr>
        <w:tab/>
      </w:r>
      <w:r>
        <w:rPr>
          <w:color w:val="auto"/>
        </w:rPr>
        <w:t>странах Востока:</w:t>
      </w:r>
    </w:p>
    <w:p w14:paraId="176C0E97">
      <w:pPr>
        <w:spacing w:line="360" w:lineRule="auto"/>
        <w:jc w:val="both"/>
        <w:rPr>
          <w:color w:val="auto"/>
        </w:rPr>
      </w:pPr>
      <w:r>
        <w:rPr>
          <w:color w:val="auto"/>
        </w:rPr>
        <w:t>б)</w:t>
      </w:r>
      <w:r>
        <w:rPr>
          <w:color w:val="auto"/>
        </w:rPr>
        <w:tab/>
      </w:r>
      <w:r>
        <w:rPr>
          <w:color w:val="auto"/>
        </w:rPr>
        <w:t>Западной Европы;</w:t>
      </w:r>
    </w:p>
    <w:p w14:paraId="277868FC">
      <w:pPr>
        <w:spacing w:line="360" w:lineRule="auto"/>
        <w:jc w:val="both"/>
        <w:rPr>
          <w:color w:val="auto"/>
        </w:rPr>
      </w:pPr>
      <w:r>
        <w:rPr>
          <w:color w:val="auto"/>
        </w:rPr>
        <w:t>в)</w:t>
      </w:r>
      <w:r>
        <w:rPr>
          <w:color w:val="auto"/>
        </w:rPr>
        <w:tab/>
      </w:r>
      <w:r>
        <w:rPr>
          <w:color w:val="auto"/>
        </w:rPr>
        <w:t>США:</w:t>
      </w:r>
    </w:p>
    <w:p w14:paraId="51605E61">
      <w:pPr>
        <w:spacing w:line="360" w:lineRule="auto"/>
        <w:jc w:val="both"/>
        <w:rPr>
          <w:color w:val="auto"/>
        </w:rPr>
      </w:pPr>
      <w:r>
        <w:rPr>
          <w:color w:val="auto"/>
        </w:rPr>
        <w:t>г)</w:t>
      </w:r>
      <w:r>
        <w:rPr>
          <w:color w:val="auto"/>
        </w:rPr>
        <w:tab/>
      </w:r>
      <w:r>
        <w:rPr>
          <w:color w:val="auto"/>
        </w:rPr>
        <w:t>России.</w:t>
      </w:r>
    </w:p>
    <w:p w14:paraId="791194BA">
      <w:pPr>
        <w:spacing w:line="360" w:lineRule="auto"/>
        <w:jc w:val="both"/>
        <w:rPr>
          <w:color w:val="auto"/>
        </w:rPr>
      </w:pPr>
      <w:r>
        <w:rPr>
          <w:color w:val="auto"/>
        </w:rPr>
        <w:t>3.</w:t>
      </w:r>
      <w:r>
        <w:rPr>
          <w:color w:val="auto"/>
        </w:rPr>
        <w:tab/>
      </w:r>
      <w:r>
        <w:rPr>
          <w:color w:val="auto"/>
        </w:rPr>
        <w:t>Значение этикета в современную эпоху.</w:t>
      </w:r>
    </w:p>
    <w:p w14:paraId="328391DE">
      <w:pPr>
        <w:spacing w:line="360" w:lineRule="auto"/>
        <w:jc w:val="both"/>
        <w:rPr>
          <w:color w:val="auto"/>
        </w:rPr>
      </w:pPr>
    </w:p>
    <w:p w14:paraId="7C7FB382">
      <w:pPr>
        <w:tabs>
          <w:tab w:val="left" w:pos="720"/>
          <w:tab w:val="left" w:pos="6480"/>
        </w:tabs>
        <w:spacing w:line="360" w:lineRule="auto"/>
        <w:jc w:val="center"/>
        <w:rPr>
          <w:b/>
          <w:color w:val="auto"/>
        </w:rPr>
      </w:pPr>
      <w:r>
        <w:rPr>
          <w:b/>
          <w:color w:val="auto"/>
        </w:rPr>
        <w:t>5. МЕТОДИЧЕСКИЕ УКАЗАНИЯ ПО ОСВОЕНИЮ ДИСЦИПЛИНЫ</w:t>
      </w:r>
    </w:p>
    <w:p w14:paraId="4A167577">
      <w:pPr>
        <w:widowControl w:val="0"/>
        <w:overflowPunct w:val="0"/>
        <w:autoSpaceDE w:val="0"/>
        <w:autoSpaceDN w:val="0"/>
        <w:adjustRightInd w:val="0"/>
        <w:spacing w:line="360" w:lineRule="auto"/>
        <w:ind w:firstLine="709"/>
        <w:jc w:val="both"/>
        <w:rPr>
          <w:rFonts w:eastAsia="Calibri"/>
          <w:color w:val="auto"/>
        </w:rPr>
      </w:pPr>
    </w:p>
    <w:p w14:paraId="5AA53E28">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104E5BE7">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9285874">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0BD62213">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30E5F4C4">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00EBD015">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19A770A">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4DD5AA6D">
      <w:pPr>
        <w:pStyle w:val="41"/>
        <w:spacing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18F7FD47">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7CBC52EC">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FC62889">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500DF2E6">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22C474F">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7B86ECD">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397F84CA">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6C161CCF">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75C32D4">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716ABC9">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5BC8FD68">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8AE723F">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6761B134">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9D7FB52">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DD1540D">
      <w:pPr>
        <w:pStyle w:val="41"/>
        <w:spacing w:line="360" w:lineRule="auto"/>
        <w:ind w:firstLine="708"/>
        <w:jc w:val="both"/>
        <w:rPr>
          <w:rFonts w:ascii="Times New Roman" w:hAnsi="Times New Roman" w:cs="Times New Roman"/>
          <w:color w:val="auto"/>
          <w:sz w:val="24"/>
          <w:szCs w:val="24"/>
        </w:rPr>
      </w:pPr>
    </w:p>
    <w:p w14:paraId="429259B4">
      <w:pPr>
        <w:tabs>
          <w:tab w:val="left" w:pos="0"/>
        </w:tabs>
        <w:suppressAutoHyphens/>
        <w:spacing w:line="360" w:lineRule="auto"/>
        <w:jc w:val="center"/>
        <w:rPr>
          <w:b/>
          <w:color w:val="auto"/>
        </w:rPr>
      </w:pPr>
      <w:r>
        <w:rPr>
          <w:b/>
          <w:color w:val="auto"/>
        </w:rPr>
        <w:t>6. УЧЕБНО-МЕТОДИЧЕСКОЕ ОБЕСПЕЧЕНИЕ САМОСТОЯТЕЛЬНОЙ РАБОТЫ ОБУЧАЮЩИХСЯ</w:t>
      </w:r>
    </w:p>
    <w:p w14:paraId="03882636">
      <w:pPr>
        <w:tabs>
          <w:tab w:val="left" w:pos="0"/>
        </w:tabs>
        <w:suppressAutoHyphens/>
        <w:spacing w:line="360" w:lineRule="auto"/>
        <w:jc w:val="center"/>
        <w:rPr>
          <w:b/>
          <w:color w:val="auto"/>
        </w:rPr>
      </w:pPr>
    </w:p>
    <w:p w14:paraId="192E949A">
      <w:pPr>
        <w:spacing w:line="360" w:lineRule="auto"/>
        <w:ind w:firstLine="709"/>
        <w:jc w:val="both"/>
        <w:rPr>
          <w:color w:val="auto"/>
        </w:rPr>
      </w:pPr>
      <w:r>
        <w:rPr>
          <w:rFonts w:eastAsia="Calibri"/>
          <w:color w:val="auto"/>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color w:val="auto"/>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2B078727">
      <w:pPr>
        <w:spacing w:line="360" w:lineRule="auto"/>
        <w:ind w:firstLine="708"/>
        <w:jc w:val="both"/>
        <w:rPr>
          <w:color w:val="auto"/>
        </w:rPr>
      </w:pPr>
      <w:r>
        <w:rPr>
          <w:color w:val="auto"/>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5AD8A747">
      <w:pPr>
        <w:tabs>
          <w:tab w:val="left" w:pos="709"/>
        </w:tabs>
        <w:suppressAutoHyphens/>
        <w:spacing w:line="360" w:lineRule="auto"/>
        <w:ind w:firstLine="709"/>
        <w:jc w:val="both"/>
        <w:rPr>
          <w:color w:val="auto"/>
        </w:rPr>
      </w:pPr>
      <w:r>
        <w:rPr>
          <w:color w:val="auto"/>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44962CE7">
      <w:pPr>
        <w:tabs>
          <w:tab w:val="left" w:pos="709"/>
        </w:tabs>
        <w:suppressAutoHyphens/>
        <w:spacing w:line="360" w:lineRule="auto"/>
        <w:ind w:firstLine="709"/>
        <w:jc w:val="both"/>
        <w:rPr>
          <w:color w:val="auto"/>
        </w:rPr>
      </w:pPr>
      <w:r>
        <w:rPr>
          <w:color w:val="auto"/>
        </w:rPr>
        <w:t xml:space="preserve">Если возникают сложности с восприятием учебного материала, студентам следует обратиться к преподавателю. </w:t>
      </w:r>
    </w:p>
    <w:p w14:paraId="50457927">
      <w:pPr>
        <w:pStyle w:val="52"/>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1445A1D7">
      <w:pPr>
        <w:pStyle w:val="57"/>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E5E7252">
      <w:pPr>
        <w:pStyle w:val="57"/>
        <w:shd w:val="clear" w:color="auto" w:fill="auto"/>
        <w:spacing w:before="0" w:line="360" w:lineRule="auto"/>
        <w:ind w:firstLine="700"/>
        <w:rPr>
          <w:color w:val="auto"/>
          <w:sz w:val="24"/>
          <w:szCs w:val="24"/>
        </w:rPr>
      </w:pPr>
      <w:r>
        <w:rPr>
          <w:color w:val="auto"/>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18549CFE">
      <w:pPr>
        <w:pStyle w:val="57"/>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011770A7">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7B4968DE">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A490150">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6DC43865">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1BB46ED5">
      <w:pPr>
        <w:pStyle w:val="4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740CA9D5">
      <w:pPr>
        <w:pStyle w:val="4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24DC4305">
      <w:pPr>
        <w:pStyle w:val="4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3103ED5C">
      <w:pPr>
        <w:pStyle w:val="4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7EB5B464">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контроля изложения причины своего согласия (несогласия) с мнением того или иного автора по данной проблеме.</w:t>
      </w:r>
    </w:p>
    <w:p w14:paraId="1BD65598">
      <w:pPr>
        <w:pStyle w:val="57"/>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089E660A">
      <w:pPr>
        <w:pStyle w:val="57"/>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3FBD3B7D">
      <w:pPr>
        <w:pStyle w:val="57"/>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59A00A8B">
      <w:pPr>
        <w:pStyle w:val="57"/>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6BC1520E">
      <w:pPr>
        <w:pStyle w:val="57"/>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7275E1F0">
      <w:pPr>
        <w:pStyle w:val="57"/>
        <w:shd w:val="clear" w:color="auto" w:fill="auto"/>
        <w:spacing w:before="0" w:line="360" w:lineRule="auto"/>
        <w:ind w:firstLine="700"/>
        <w:rPr>
          <w:color w:val="auto"/>
          <w:sz w:val="24"/>
          <w:szCs w:val="24"/>
        </w:rPr>
      </w:pPr>
      <w:r>
        <w:rPr>
          <w:color w:val="auto"/>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F69A1F5">
      <w:pPr>
        <w:pStyle w:val="57"/>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27711E5">
      <w:pPr>
        <w:pStyle w:val="57"/>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CF62229">
      <w:pPr>
        <w:pStyle w:val="57"/>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9893990">
      <w:pPr>
        <w:pStyle w:val="57"/>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07242C6">
      <w:pPr>
        <w:pStyle w:val="57"/>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5A786A57">
      <w:pPr>
        <w:pStyle w:val="57"/>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58945F39">
      <w:pPr>
        <w:pStyle w:val="57"/>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F1602D2">
      <w:pPr>
        <w:pStyle w:val="57"/>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1A770876">
      <w:pPr>
        <w:pStyle w:val="57"/>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38C45FF">
      <w:pPr>
        <w:pStyle w:val="57"/>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7662B25">
      <w:pPr>
        <w:pStyle w:val="57"/>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4591E64F">
      <w:pPr>
        <w:pStyle w:val="54"/>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093D4390">
      <w:pPr>
        <w:pStyle w:val="57"/>
        <w:shd w:val="clear" w:color="auto" w:fill="auto"/>
        <w:spacing w:before="0" w:line="360" w:lineRule="auto"/>
        <w:ind w:firstLine="700"/>
        <w:rPr>
          <w:color w:val="auto"/>
          <w:sz w:val="24"/>
          <w:szCs w:val="24"/>
        </w:rPr>
      </w:pPr>
      <w:r>
        <w:rPr>
          <w:color w:val="auto"/>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0E559D25">
      <w:pPr>
        <w:pStyle w:val="57"/>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057A3FE7">
      <w:pPr>
        <w:pStyle w:val="57"/>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DF241E2">
      <w:pPr>
        <w:pStyle w:val="57"/>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0" w:type="auto"/>
        <w:jc w:val="center"/>
        <w:tblLayout w:type="fixed"/>
        <w:tblCellMar>
          <w:top w:w="0" w:type="dxa"/>
          <w:left w:w="10" w:type="dxa"/>
          <w:bottom w:w="0" w:type="dxa"/>
          <w:right w:w="10" w:type="dxa"/>
        </w:tblCellMar>
      </w:tblPr>
      <w:tblGrid>
        <w:gridCol w:w="4253"/>
        <w:gridCol w:w="5222"/>
      </w:tblGrid>
      <w:tr w14:paraId="01BE8E13">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1D64116">
            <w:pPr>
              <w:pStyle w:val="56"/>
              <w:framePr w:wrap="notBeside" w:vAnchor="text" w:hAnchor="text" w:xAlign="center" w:y="1"/>
              <w:shd w:val="clear" w:color="auto" w:fill="auto"/>
              <w:spacing w:line="360" w:lineRule="auto"/>
              <w:rPr>
                <w:color w:val="auto"/>
                <w:sz w:val="24"/>
                <w:szCs w:val="24"/>
              </w:rPr>
            </w:pPr>
            <w:r>
              <w:rPr>
                <w:color w:val="auto"/>
                <w:sz w:val="24"/>
                <w:szCs w:val="24"/>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638BB57E">
            <w:pPr>
              <w:pStyle w:val="56"/>
              <w:framePr w:wrap="notBeside" w:vAnchor="text" w:hAnchor="text" w:xAlign="center" w:y="1"/>
              <w:shd w:val="clear" w:color="auto" w:fill="auto"/>
              <w:spacing w:line="360" w:lineRule="auto"/>
              <w:rPr>
                <w:color w:val="auto"/>
                <w:sz w:val="24"/>
                <w:szCs w:val="24"/>
              </w:rPr>
            </w:pPr>
            <w:r>
              <w:rPr>
                <w:color w:val="auto"/>
                <w:sz w:val="24"/>
                <w:szCs w:val="24"/>
              </w:rPr>
              <w:t>Формат</w:t>
            </w:r>
          </w:p>
        </w:tc>
      </w:tr>
      <w:tr w14:paraId="421C68E8">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065D2694">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E9DADAC">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А4</w:t>
            </w:r>
          </w:p>
        </w:tc>
      </w:tr>
      <w:tr w14:paraId="76E0E414">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56F15722">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03A89ECE">
            <w:pPr>
              <w:pStyle w:val="57"/>
              <w:framePr w:wrap="notBeside" w:vAnchor="text" w:hAnchor="text" w:xAlign="center" w:y="1"/>
              <w:shd w:val="clear" w:color="auto" w:fill="auto"/>
              <w:spacing w:before="0" w:line="360" w:lineRule="auto"/>
              <w:ind w:firstLine="0"/>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5A03FE6A">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2C9AC9A7">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4936E535">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1,5</w:t>
            </w:r>
          </w:p>
        </w:tc>
      </w:tr>
      <w:tr w14:paraId="03399E5C">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6441261">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C820654">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3/1,5/2/2</w:t>
            </w:r>
          </w:p>
        </w:tc>
      </w:tr>
      <w:tr w14:paraId="33058262">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547CDABB">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4E01153">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lang w:val="en-US"/>
              </w:rPr>
              <w:t xml:space="preserve">Times New Roman, </w:t>
            </w:r>
            <w:r>
              <w:rPr>
                <w:color w:val="auto"/>
                <w:sz w:val="24"/>
                <w:szCs w:val="24"/>
              </w:rPr>
              <w:t>размер 10</w:t>
            </w:r>
          </w:p>
        </w:tc>
      </w:tr>
      <w:tr w14:paraId="0AE89D76">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7567AC49">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25495FB0">
            <w:pPr>
              <w:framePr w:wrap="notBeside" w:vAnchor="text" w:hAnchor="text" w:xAlign="center" w:y="1"/>
              <w:spacing w:line="360" w:lineRule="auto"/>
              <w:jc w:val="both"/>
              <w:rPr>
                <w:color w:val="auto"/>
              </w:rPr>
            </w:pPr>
          </w:p>
        </w:tc>
      </w:tr>
    </w:tbl>
    <w:p w14:paraId="18ED6607">
      <w:pPr>
        <w:spacing w:line="360" w:lineRule="auto"/>
        <w:jc w:val="both"/>
        <w:rPr>
          <w:color w:val="auto"/>
        </w:rPr>
      </w:pPr>
      <w:r>
        <w:rPr>
          <w:color w:val="auto"/>
        </w:rPr>
        <w:t>Реферат, доклад студент может иллюстрировать презентацией. При составлении презентации необходимо учитывать следующие требования.</w:t>
      </w:r>
    </w:p>
    <w:p w14:paraId="666FC9D2">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99E6EBA">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7E0AD5EB">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0BD9E59">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570671F">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4430B8E0">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1C313995">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277AD94E">
      <w:pPr>
        <w:spacing w:line="360" w:lineRule="auto"/>
        <w:ind w:firstLine="708"/>
        <w:jc w:val="both"/>
        <w:rPr>
          <w:color w:val="auto"/>
        </w:rPr>
      </w:pPr>
      <w:r>
        <w:rPr>
          <w:color w:val="auto"/>
        </w:rPr>
        <w:t>Методические рекомендации по выполнению контрольной работы соотносятся с методическими рекомендациями по написанию реферата.</w:t>
      </w:r>
    </w:p>
    <w:p w14:paraId="2EEF4673">
      <w:pPr>
        <w:spacing w:line="360" w:lineRule="auto"/>
        <w:jc w:val="center"/>
        <w:rPr>
          <w:color w:val="auto"/>
        </w:rPr>
      </w:pPr>
      <w:r>
        <w:rPr>
          <w:i/>
          <w:color w:val="auto"/>
        </w:rPr>
        <w:t>Методические рекомендации по написанию эссе</w:t>
      </w:r>
      <w:r>
        <w:rPr>
          <w:color w:val="auto"/>
        </w:rPr>
        <w:t xml:space="preserve">. </w:t>
      </w:r>
    </w:p>
    <w:p w14:paraId="2C6E7DB3">
      <w:pPr>
        <w:spacing w:line="360" w:lineRule="auto"/>
        <w:ind w:firstLine="708"/>
        <w:jc w:val="both"/>
        <w:rPr>
          <w:color w:val="auto"/>
        </w:rPr>
      </w:pPr>
      <w:r>
        <w:rPr>
          <w:color w:val="auto"/>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5D9004A">
      <w:pPr>
        <w:spacing w:line="360" w:lineRule="auto"/>
        <w:jc w:val="both"/>
        <w:rPr>
          <w:color w:val="auto"/>
        </w:rPr>
      </w:pPr>
      <w:r>
        <w:rPr>
          <w:color w:val="auto"/>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color w:val="auto"/>
          <w:lang w:val="en-US"/>
        </w:rPr>
        <w:t>Times</w:t>
      </w:r>
      <w:r>
        <w:rPr>
          <w:color w:val="auto"/>
        </w:rPr>
        <w:t xml:space="preserve"> </w:t>
      </w:r>
      <w:r>
        <w:rPr>
          <w:color w:val="auto"/>
          <w:lang w:val="en-US"/>
        </w:rPr>
        <w:t>New</w:t>
      </w:r>
      <w:r>
        <w:rPr>
          <w:color w:val="auto"/>
        </w:rPr>
        <w:t xml:space="preserve"> </w:t>
      </w:r>
      <w:r>
        <w:rPr>
          <w:color w:val="auto"/>
          <w:lang w:val="en-US"/>
        </w:rPr>
        <w:t>Roman</w:t>
      </w:r>
      <w:r>
        <w:rPr>
          <w:color w:val="auto"/>
        </w:rPr>
        <w:t>, шрифт 14, интервал 1,5).</w:t>
      </w:r>
    </w:p>
    <w:p w14:paraId="10ECDC92">
      <w:pPr>
        <w:tabs>
          <w:tab w:val="left" w:pos="709"/>
        </w:tabs>
        <w:suppressAutoHyphens/>
        <w:spacing w:line="360" w:lineRule="auto"/>
        <w:ind w:firstLine="709"/>
        <w:jc w:val="both"/>
        <w:rPr>
          <w:color w:val="auto"/>
        </w:rPr>
      </w:pPr>
    </w:p>
    <w:p w14:paraId="69D67DAA">
      <w:pPr>
        <w:jc w:val="center"/>
        <w:rPr>
          <w:b/>
          <w:caps/>
          <w:color w:val="auto"/>
        </w:rPr>
      </w:pPr>
      <w:r>
        <w:rPr>
          <w:b/>
          <w:color w:val="auto"/>
        </w:rPr>
        <w:t xml:space="preserve">План-график выполнения самостоятельной работы </w:t>
      </w:r>
    </w:p>
    <w:p w14:paraId="649FDE8A">
      <w:pPr>
        <w:jc w:val="center"/>
        <w:rPr>
          <w:b/>
          <w:color w:val="auto"/>
        </w:rPr>
      </w:pPr>
      <w:r>
        <w:rPr>
          <w:b/>
          <w:color w:val="auto"/>
        </w:rPr>
        <w:t>для обучающихся очной и очно-заочной форм обучения</w:t>
      </w:r>
    </w:p>
    <w:p w14:paraId="642930AB">
      <w:pPr>
        <w:jc w:val="center"/>
        <w:rPr>
          <w:b/>
          <w:caps/>
          <w:color w:val="auto"/>
        </w:rPr>
      </w:pPr>
    </w:p>
    <w:tbl>
      <w:tblPr>
        <w:tblStyle w:val="6"/>
        <w:tblW w:w="9185"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3118"/>
        <w:gridCol w:w="851"/>
        <w:gridCol w:w="1984"/>
        <w:gridCol w:w="2693"/>
      </w:tblGrid>
      <w:tr w14:paraId="288E6FA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39" w:type="dxa"/>
            <w:vMerge w:val="restart"/>
            <w:vAlign w:val="center"/>
          </w:tcPr>
          <w:p w14:paraId="1B3CF67A">
            <w:pPr>
              <w:jc w:val="center"/>
              <w:rPr>
                <w:color w:val="auto"/>
                <w:sz w:val="20"/>
                <w:szCs w:val="20"/>
              </w:rPr>
            </w:pPr>
            <w:r>
              <w:rPr>
                <w:color w:val="auto"/>
                <w:sz w:val="20"/>
                <w:szCs w:val="20"/>
              </w:rPr>
              <w:t>№</w:t>
            </w:r>
          </w:p>
          <w:p w14:paraId="0CC85E72">
            <w:pPr>
              <w:jc w:val="center"/>
              <w:rPr>
                <w:color w:val="auto"/>
                <w:sz w:val="20"/>
                <w:szCs w:val="20"/>
              </w:rPr>
            </w:pPr>
            <w:r>
              <w:rPr>
                <w:color w:val="auto"/>
                <w:sz w:val="20"/>
                <w:szCs w:val="20"/>
              </w:rPr>
              <w:t>п/п</w:t>
            </w:r>
          </w:p>
        </w:tc>
        <w:tc>
          <w:tcPr>
            <w:tcW w:w="3118" w:type="dxa"/>
            <w:vMerge w:val="restart"/>
            <w:vAlign w:val="center"/>
          </w:tcPr>
          <w:p w14:paraId="7DDBF0C2">
            <w:pPr>
              <w:jc w:val="center"/>
              <w:rPr>
                <w:color w:val="auto"/>
                <w:sz w:val="20"/>
                <w:szCs w:val="20"/>
              </w:rPr>
            </w:pPr>
            <w:r>
              <w:rPr>
                <w:color w:val="auto"/>
                <w:sz w:val="20"/>
                <w:szCs w:val="20"/>
              </w:rPr>
              <w:t>Учебно-образовательные единицы дисциплины</w:t>
            </w:r>
          </w:p>
        </w:tc>
        <w:tc>
          <w:tcPr>
            <w:tcW w:w="851" w:type="dxa"/>
            <w:vMerge w:val="restart"/>
            <w:vAlign w:val="center"/>
          </w:tcPr>
          <w:p w14:paraId="79B04F43">
            <w:pPr>
              <w:jc w:val="center"/>
              <w:rPr>
                <w:color w:val="auto"/>
                <w:sz w:val="20"/>
                <w:szCs w:val="20"/>
              </w:rPr>
            </w:pPr>
            <w:r>
              <w:rPr>
                <w:color w:val="auto"/>
                <w:sz w:val="20"/>
                <w:szCs w:val="20"/>
              </w:rPr>
              <w:t>Трудо-емкость</w:t>
            </w:r>
          </w:p>
          <w:p w14:paraId="7BDDC93A">
            <w:pPr>
              <w:jc w:val="center"/>
              <w:rPr>
                <w:color w:val="auto"/>
                <w:sz w:val="20"/>
                <w:szCs w:val="20"/>
              </w:rPr>
            </w:pPr>
            <w:r>
              <w:rPr>
                <w:color w:val="auto"/>
                <w:sz w:val="20"/>
                <w:szCs w:val="20"/>
              </w:rPr>
              <w:t>СРС,</w:t>
            </w:r>
          </w:p>
          <w:p w14:paraId="067DBB12">
            <w:pPr>
              <w:jc w:val="center"/>
              <w:rPr>
                <w:color w:val="auto"/>
                <w:sz w:val="20"/>
                <w:szCs w:val="20"/>
              </w:rPr>
            </w:pPr>
            <w:r>
              <w:rPr>
                <w:color w:val="auto"/>
                <w:sz w:val="20"/>
                <w:szCs w:val="20"/>
              </w:rPr>
              <w:t>часы</w:t>
            </w:r>
          </w:p>
        </w:tc>
        <w:tc>
          <w:tcPr>
            <w:tcW w:w="1984" w:type="dxa"/>
            <w:vMerge w:val="restart"/>
            <w:vAlign w:val="center"/>
          </w:tcPr>
          <w:p w14:paraId="207E64E7">
            <w:pPr>
              <w:jc w:val="center"/>
              <w:rPr>
                <w:b/>
                <w:color w:val="auto"/>
                <w:sz w:val="20"/>
                <w:szCs w:val="20"/>
              </w:rPr>
            </w:pPr>
            <w:r>
              <w:rPr>
                <w:b/>
                <w:color w:val="auto"/>
                <w:sz w:val="20"/>
                <w:szCs w:val="20"/>
              </w:rPr>
              <w:t>Виды самостоятельной работы студентов</w:t>
            </w:r>
          </w:p>
          <w:p w14:paraId="2BF1B0B6">
            <w:pPr>
              <w:jc w:val="center"/>
              <w:rPr>
                <w:b/>
                <w:i/>
                <w:color w:val="auto"/>
                <w:sz w:val="20"/>
                <w:szCs w:val="20"/>
              </w:rPr>
            </w:pPr>
          </w:p>
        </w:tc>
        <w:tc>
          <w:tcPr>
            <w:tcW w:w="2693" w:type="dxa"/>
            <w:vAlign w:val="center"/>
          </w:tcPr>
          <w:p w14:paraId="7214F1D5">
            <w:pPr>
              <w:jc w:val="center"/>
              <w:rPr>
                <w:b/>
                <w:color w:val="auto"/>
                <w:sz w:val="20"/>
                <w:szCs w:val="20"/>
              </w:rPr>
            </w:pPr>
            <w:r>
              <w:rPr>
                <w:b/>
                <w:color w:val="auto"/>
                <w:sz w:val="20"/>
                <w:szCs w:val="20"/>
              </w:rPr>
              <w:t xml:space="preserve">Часы </w:t>
            </w:r>
          </w:p>
        </w:tc>
      </w:tr>
      <w:tr w14:paraId="789AA9B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39" w:type="dxa"/>
            <w:vMerge w:val="continue"/>
            <w:vAlign w:val="center"/>
          </w:tcPr>
          <w:p w14:paraId="7B5EAD30">
            <w:pPr>
              <w:jc w:val="center"/>
              <w:rPr>
                <w:color w:val="auto"/>
                <w:sz w:val="20"/>
                <w:szCs w:val="20"/>
              </w:rPr>
            </w:pPr>
          </w:p>
        </w:tc>
        <w:tc>
          <w:tcPr>
            <w:tcW w:w="3118" w:type="dxa"/>
            <w:vMerge w:val="continue"/>
            <w:vAlign w:val="center"/>
          </w:tcPr>
          <w:p w14:paraId="7A2701DF">
            <w:pPr>
              <w:jc w:val="center"/>
              <w:rPr>
                <w:color w:val="auto"/>
                <w:sz w:val="20"/>
                <w:szCs w:val="20"/>
              </w:rPr>
            </w:pPr>
          </w:p>
        </w:tc>
        <w:tc>
          <w:tcPr>
            <w:tcW w:w="851" w:type="dxa"/>
            <w:vMerge w:val="continue"/>
            <w:vAlign w:val="center"/>
          </w:tcPr>
          <w:p w14:paraId="457FB688">
            <w:pPr>
              <w:jc w:val="center"/>
              <w:rPr>
                <w:color w:val="auto"/>
                <w:sz w:val="20"/>
                <w:szCs w:val="20"/>
              </w:rPr>
            </w:pPr>
          </w:p>
        </w:tc>
        <w:tc>
          <w:tcPr>
            <w:tcW w:w="1984" w:type="dxa"/>
            <w:vMerge w:val="continue"/>
            <w:vAlign w:val="center"/>
          </w:tcPr>
          <w:p w14:paraId="4F8A563F">
            <w:pPr>
              <w:jc w:val="center"/>
              <w:rPr>
                <w:b/>
                <w:color w:val="auto"/>
                <w:sz w:val="20"/>
                <w:szCs w:val="20"/>
              </w:rPr>
            </w:pPr>
          </w:p>
        </w:tc>
        <w:tc>
          <w:tcPr>
            <w:tcW w:w="2693" w:type="dxa"/>
            <w:vAlign w:val="center"/>
          </w:tcPr>
          <w:p w14:paraId="091B9CBC">
            <w:pPr>
              <w:jc w:val="center"/>
              <w:rPr>
                <w:b/>
                <w:color w:val="auto"/>
                <w:sz w:val="20"/>
                <w:szCs w:val="20"/>
              </w:rPr>
            </w:pPr>
            <w:r>
              <w:rPr>
                <w:b/>
                <w:color w:val="auto"/>
                <w:sz w:val="20"/>
                <w:szCs w:val="20"/>
              </w:rPr>
              <w:t>Очная форма обучения</w:t>
            </w:r>
          </w:p>
        </w:tc>
      </w:tr>
      <w:tr w14:paraId="0DEF271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39" w:type="dxa"/>
            <w:vMerge w:val="restart"/>
            <w:vAlign w:val="center"/>
          </w:tcPr>
          <w:p w14:paraId="606DDD5F">
            <w:pPr>
              <w:widowControl w:val="0"/>
              <w:jc w:val="center"/>
              <w:rPr>
                <w:color w:val="auto"/>
              </w:rPr>
            </w:pPr>
            <w:r>
              <w:rPr>
                <w:color w:val="auto"/>
              </w:rPr>
              <w:t>1</w:t>
            </w:r>
          </w:p>
        </w:tc>
        <w:tc>
          <w:tcPr>
            <w:tcW w:w="3118" w:type="dxa"/>
            <w:vMerge w:val="restart"/>
          </w:tcPr>
          <w:p w14:paraId="71D26425">
            <w:pPr>
              <w:jc w:val="both"/>
              <w:rPr>
                <w:color w:val="auto"/>
              </w:rPr>
            </w:pPr>
            <w:r>
              <w:rPr>
                <w:color w:val="auto"/>
              </w:rPr>
              <w:t>Место и роль этики деловых отношений в</w:t>
            </w:r>
          </w:p>
          <w:p w14:paraId="2F58C917">
            <w:pPr>
              <w:jc w:val="both"/>
              <w:rPr>
                <w:color w:val="auto"/>
              </w:rPr>
            </w:pPr>
            <w:r>
              <w:rPr>
                <w:color w:val="auto"/>
              </w:rPr>
              <w:t>современном обществе. Из истории развития этики бизнеса. Формирование современной деловой этики и этики Менеджмента в РФ</w:t>
            </w:r>
          </w:p>
          <w:p w14:paraId="7C2755B0">
            <w:pPr>
              <w:jc w:val="both"/>
              <w:rPr>
                <w:color w:val="auto"/>
              </w:rPr>
            </w:pPr>
          </w:p>
        </w:tc>
        <w:tc>
          <w:tcPr>
            <w:tcW w:w="851" w:type="dxa"/>
            <w:vMerge w:val="restart"/>
            <w:vAlign w:val="center"/>
          </w:tcPr>
          <w:p w14:paraId="0C0F3514">
            <w:pPr>
              <w:widowControl w:val="0"/>
              <w:jc w:val="center"/>
              <w:rPr>
                <w:color w:val="auto"/>
              </w:rPr>
            </w:pPr>
            <w:r>
              <w:rPr>
                <w:color w:val="auto"/>
              </w:rPr>
              <w:t>4/8</w:t>
            </w:r>
          </w:p>
        </w:tc>
        <w:tc>
          <w:tcPr>
            <w:tcW w:w="1984" w:type="dxa"/>
            <w:vAlign w:val="center"/>
          </w:tcPr>
          <w:p w14:paraId="3E7408B9">
            <w:pPr>
              <w:suppressAutoHyphens/>
              <w:snapToGrid w:val="0"/>
              <w:jc w:val="center"/>
              <w:rPr>
                <w:rFonts w:eastAsia="Calibri"/>
                <w:color w:val="auto"/>
                <w:lang w:eastAsia="ar-SA"/>
              </w:rPr>
            </w:pPr>
            <w:r>
              <w:rPr>
                <w:rFonts w:eastAsia="Calibri"/>
                <w:color w:val="auto"/>
                <w:lang w:eastAsia="ar-SA"/>
              </w:rPr>
              <w:t>Эссе</w:t>
            </w:r>
          </w:p>
        </w:tc>
        <w:tc>
          <w:tcPr>
            <w:tcW w:w="2693" w:type="dxa"/>
            <w:vAlign w:val="center"/>
          </w:tcPr>
          <w:p w14:paraId="047F6D7D">
            <w:pPr>
              <w:jc w:val="center"/>
              <w:rPr>
                <w:color w:val="auto"/>
              </w:rPr>
            </w:pPr>
            <w:r>
              <w:rPr>
                <w:color w:val="auto"/>
              </w:rPr>
              <w:t>1</w:t>
            </w:r>
          </w:p>
        </w:tc>
      </w:tr>
      <w:tr w14:paraId="78D547C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2ABB4E23">
            <w:pPr>
              <w:widowControl w:val="0"/>
              <w:jc w:val="center"/>
              <w:rPr>
                <w:color w:val="auto"/>
              </w:rPr>
            </w:pPr>
          </w:p>
        </w:tc>
        <w:tc>
          <w:tcPr>
            <w:tcW w:w="3118" w:type="dxa"/>
            <w:vMerge w:val="continue"/>
          </w:tcPr>
          <w:p w14:paraId="6EB151B4">
            <w:pPr>
              <w:rPr>
                <w:iCs/>
                <w:color w:val="auto"/>
                <w:spacing w:val="-4"/>
              </w:rPr>
            </w:pPr>
          </w:p>
        </w:tc>
        <w:tc>
          <w:tcPr>
            <w:tcW w:w="851" w:type="dxa"/>
            <w:vMerge w:val="continue"/>
            <w:vAlign w:val="center"/>
          </w:tcPr>
          <w:p w14:paraId="2398610D">
            <w:pPr>
              <w:widowControl w:val="0"/>
              <w:jc w:val="center"/>
              <w:rPr>
                <w:color w:val="auto"/>
              </w:rPr>
            </w:pPr>
          </w:p>
        </w:tc>
        <w:tc>
          <w:tcPr>
            <w:tcW w:w="1984" w:type="dxa"/>
            <w:vAlign w:val="center"/>
          </w:tcPr>
          <w:p w14:paraId="27CFF08A">
            <w:pPr>
              <w:suppressAutoHyphens/>
              <w:snapToGrid w:val="0"/>
              <w:jc w:val="center"/>
              <w:rPr>
                <w:rFonts w:eastAsia="Calibri"/>
                <w:color w:val="auto"/>
                <w:lang w:eastAsia="ar-SA"/>
              </w:rPr>
            </w:pPr>
            <w:r>
              <w:rPr>
                <w:rFonts w:eastAsia="Calibri"/>
                <w:color w:val="auto"/>
                <w:lang w:eastAsia="ar-SA"/>
              </w:rPr>
              <w:t>Тест</w:t>
            </w:r>
          </w:p>
        </w:tc>
        <w:tc>
          <w:tcPr>
            <w:tcW w:w="2693" w:type="dxa"/>
            <w:vAlign w:val="center"/>
          </w:tcPr>
          <w:p w14:paraId="6F4B962D">
            <w:pPr>
              <w:jc w:val="center"/>
              <w:rPr>
                <w:color w:val="auto"/>
              </w:rPr>
            </w:pPr>
            <w:r>
              <w:rPr>
                <w:color w:val="auto"/>
              </w:rPr>
              <w:t>0,5</w:t>
            </w:r>
          </w:p>
        </w:tc>
      </w:tr>
      <w:tr w14:paraId="7E68F9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vAlign w:val="center"/>
          </w:tcPr>
          <w:p w14:paraId="292EEFE3">
            <w:pPr>
              <w:widowControl w:val="0"/>
              <w:jc w:val="center"/>
              <w:rPr>
                <w:color w:val="auto"/>
              </w:rPr>
            </w:pPr>
          </w:p>
        </w:tc>
        <w:tc>
          <w:tcPr>
            <w:tcW w:w="3118" w:type="dxa"/>
            <w:vMerge w:val="continue"/>
          </w:tcPr>
          <w:p w14:paraId="08B5AE9C">
            <w:pPr>
              <w:rPr>
                <w:iCs/>
                <w:color w:val="auto"/>
                <w:spacing w:val="-4"/>
              </w:rPr>
            </w:pPr>
          </w:p>
        </w:tc>
        <w:tc>
          <w:tcPr>
            <w:tcW w:w="851" w:type="dxa"/>
            <w:vMerge w:val="continue"/>
            <w:vAlign w:val="center"/>
          </w:tcPr>
          <w:p w14:paraId="3CF853AA">
            <w:pPr>
              <w:widowControl w:val="0"/>
              <w:jc w:val="center"/>
              <w:rPr>
                <w:color w:val="auto"/>
              </w:rPr>
            </w:pPr>
          </w:p>
        </w:tc>
        <w:tc>
          <w:tcPr>
            <w:tcW w:w="1984" w:type="dxa"/>
            <w:vAlign w:val="center"/>
          </w:tcPr>
          <w:p w14:paraId="1DAE750E">
            <w:pPr>
              <w:suppressAutoHyphens/>
              <w:snapToGrid w:val="0"/>
              <w:jc w:val="center"/>
              <w:rPr>
                <w:rFonts w:eastAsia="Calibri"/>
                <w:color w:val="auto"/>
                <w:lang w:eastAsia="ar-SA"/>
              </w:rPr>
            </w:pPr>
            <w:r>
              <w:rPr>
                <w:rFonts w:eastAsia="Calibri"/>
                <w:color w:val="auto"/>
                <w:lang w:eastAsia="ar-SA"/>
              </w:rPr>
              <w:t>Реферат</w:t>
            </w:r>
          </w:p>
        </w:tc>
        <w:tc>
          <w:tcPr>
            <w:tcW w:w="2693" w:type="dxa"/>
            <w:vAlign w:val="center"/>
          </w:tcPr>
          <w:p w14:paraId="48CD5AD3">
            <w:pPr>
              <w:jc w:val="center"/>
              <w:rPr>
                <w:color w:val="auto"/>
              </w:rPr>
            </w:pPr>
            <w:r>
              <w:rPr>
                <w:color w:val="auto"/>
              </w:rPr>
              <w:t>1</w:t>
            </w:r>
          </w:p>
        </w:tc>
      </w:tr>
      <w:tr w14:paraId="44F9571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539" w:type="dxa"/>
            <w:vMerge w:val="continue"/>
            <w:vAlign w:val="center"/>
          </w:tcPr>
          <w:p w14:paraId="1C3BB34E">
            <w:pPr>
              <w:widowControl w:val="0"/>
              <w:jc w:val="center"/>
              <w:rPr>
                <w:color w:val="auto"/>
              </w:rPr>
            </w:pPr>
          </w:p>
        </w:tc>
        <w:tc>
          <w:tcPr>
            <w:tcW w:w="3118" w:type="dxa"/>
            <w:vMerge w:val="continue"/>
          </w:tcPr>
          <w:p w14:paraId="395A79A6">
            <w:pPr>
              <w:rPr>
                <w:iCs/>
                <w:color w:val="auto"/>
                <w:spacing w:val="-4"/>
              </w:rPr>
            </w:pPr>
          </w:p>
        </w:tc>
        <w:tc>
          <w:tcPr>
            <w:tcW w:w="851" w:type="dxa"/>
            <w:vMerge w:val="continue"/>
            <w:vAlign w:val="center"/>
          </w:tcPr>
          <w:p w14:paraId="5EF9A5A0">
            <w:pPr>
              <w:widowControl w:val="0"/>
              <w:jc w:val="center"/>
              <w:rPr>
                <w:color w:val="auto"/>
              </w:rPr>
            </w:pPr>
          </w:p>
        </w:tc>
        <w:tc>
          <w:tcPr>
            <w:tcW w:w="1984" w:type="dxa"/>
            <w:vAlign w:val="center"/>
          </w:tcPr>
          <w:p w14:paraId="2A53E08A">
            <w:pPr>
              <w:suppressAutoHyphens/>
              <w:snapToGrid w:val="0"/>
              <w:jc w:val="center"/>
              <w:rPr>
                <w:rFonts w:eastAsia="Calibri"/>
                <w:color w:val="auto"/>
                <w:lang w:eastAsia="ar-SA"/>
              </w:rPr>
            </w:pPr>
            <w:r>
              <w:rPr>
                <w:rFonts w:eastAsia="Calibri"/>
                <w:color w:val="auto"/>
                <w:lang w:eastAsia="ar-SA"/>
              </w:rPr>
              <w:t>Доклад</w:t>
            </w:r>
          </w:p>
        </w:tc>
        <w:tc>
          <w:tcPr>
            <w:tcW w:w="2693" w:type="dxa"/>
            <w:vAlign w:val="center"/>
          </w:tcPr>
          <w:p w14:paraId="6ED9D9CF">
            <w:pPr>
              <w:jc w:val="center"/>
              <w:rPr>
                <w:color w:val="auto"/>
              </w:rPr>
            </w:pPr>
            <w:r>
              <w:rPr>
                <w:color w:val="auto"/>
              </w:rPr>
              <w:t>0,5</w:t>
            </w:r>
          </w:p>
        </w:tc>
      </w:tr>
      <w:tr w14:paraId="53C3923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 w:hRule="atLeast"/>
        </w:trPr>
        <w:tc>
          <w:tcPr>
            <w:tcW w:w="539" w:type="dxa"/>
            <w:vMerge w:val="continue"/>
            <w:vAlign w:val="center"/>
          </w:tcPr>
          <w:p w14:paraId="2C8FF503">
            <w:pPr>
              <w:widowControl w:val="0"/>
              <w:jc w:val="center"/>
              <w:rPr>
                <w:color w:val="auto"/>
              </w:rPr>
            </w:pPr>
          </w:p>
        </w:tc>
        <w:tc>
          <w:tcPr>
            <w:tcW w:w="3118" w:type="dxa"/>
            <w:vMerge w:val="continue"/>
          </w:tcPr>
          <w:p w14:paraId="29B74923">
            <w:pPr>
              <w:rPr>
                <w:iCs/>
                <w:color w:val="auto"/>
                <w:spacing w:val="-4"/>
              </w:rPr>
            </w:pPr>
          </w:p>
        </w:tc>
        <w:tc>
          <w:tcPr>
            <w:tcW w:w="851" w:type="dxa"/>
            <w:vMerge w:val="continue"/>
            <w:vAlign w:val="center"/>
          </w:tcPr>
          <w:p w14:paraId="777D7D68">
            <w:pPr>
              <w:widowControl w:val="0"/>
              <w:jc w:val="center"/>
              <w:rPr>
                <w:color w:val="auto"/>
              </w:rPr>
            </w:pPr>
          </w:p>
        </w:tc>
        <w:tc>
          <w:tcPr>
            <w:tcW w:w="1984" w:type="dxa"/>
            <w:vAlign w:val="center"/>
          </w:tcPr>
          <w:p w14:paraId="2440F9BE">
            <w:pPr>
              <w:suppressAutoHyphens/>
              <w:snapToGrid w:val="0"/>
              <w:jc w:val="center"/>
              <w:rPr>
                <w:rFonts w:eastAsia="Calibri"/>
                <w:color w:val="auto"/>
                <w:lang w:eastAsia="ar-SA"/>
              </w:rPr>
            </w:pPr>
            <w:r>
              <w:rPr>
                <w:rFonts w:eastAsia="Calibri"/>
                <w:color w:val="auto"/>
                <w:lang w:eastAsia="ar-SA"/>
              </w:rPr>
              <w:t>контрольная работа</w:t>
            </w:r>
          </w:p>
        </w:tc>
        <w:tc>
          <w:tcPr>
            <w:tcW w:w="2693" w:type="dxa"/>
            <w:vAlign w:val="center"/>
          </w:tcPr>
          <w:p w14:paraId="6BB9A458">
            <w:pPr>
              <w:jc w:val="center"/>
              <w:rPr>
                <w:color w:val="auto"/>
              </w:rPr>
            </w:pPr>
            <w:r>
              <w:rPr>
                <w:color w:val="auto"/>
              </w:rPr>
              <w:t>1</w:t>
            </w:r>
          </w:p>
        </w:tc>
      </w:tr>
      <w:tr w14:paraId="58B8144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39" w:type="dxa"/>
            <w:vMerge w:val="restart"/>
            <w:vAlign w:val="center"/>
          </w:tcPr>
          <w:p w14:paraId="10CD4ACF">
            <w:pPr>
              <w:widowControl w:val="0"/>
              <w:jc w:val="center"/>
              <w:rPr>
                <w:color w:val="auto"/>
              </w:rPr>
            </w:pPr>
            <w:r>
              <w:rPr>
                <w:color w:val="auto"/>
              </w:rPr>
              <w:t>2</w:t>
            </w:r>
          </w:p>
        </w:tc>
        <w:tc>
          <w:tcPr>
            <w:tcW w:w="3118" w:type="dxa"/>
            <w:vMerge w:val="restart"/>
          </w:tcPr>
          <w:p w14:paraId="2EBBA039">
            <w:pPr>
              <w:jc w:val="both"/>
              <w:rPr>
                <w:color w:val="auto"/>
              </w:rPr>
            </w:pPr>
            <w:r>
              <w:rPr>
                <w:color w:val="auto"/>
              </w:rPr>
              <w:t>Этические принципы и нормы. Типы правил и норм этики деловых отношений</w:t>
            </w:r>
          </w:p>
          <w:p w14:paraId="6EFE66F2">
            <w:pPr>
              <w:jc w:val="both"/>
              <w:rPr>
                <w:color w:val="auto"/>
              </w:rPr>
            </w:pPr>
          </w:p>
          <w:p w14:paraId="30C0539E">
            <w:pPr>
              <w:jc w:val="both"/>
              <w:rPr>
                <w:color w:val="auto"/>
              </w:rPr>
            </w:pPr>
          </w:p>
        </w:tc>
        <w:tc>
          <w:tcPr>
            <w:tcW w:w="851" w:type="dxa"/>
            <w:vMerge w:val="restart"/>
            <w:vAlign w:val="center"/>
          </w:tcPr>
          <w:p w14:paraId="5D54980F">
            <w:pPr>
              <w:widowControl w:val="0"/>
              <w:jc w:val="center"/>
              <w:rPr>
                <w:color w:val="auto"/>
              </w:rPr>
            </w:pPr>
            <w:r>
              <w:rPr>
                <w:color w:val="auto"/>
              </w:rPr>
              <w:t>4/8</w:t>
            </w:r>
          </w:p>
        </w:tc>
        <w:tc>
          <w:tcPr>
            <w:tcW w:w="1984" w:type="dxa"/>
            <w:vAlign w:val="center"/>
          </w:tcPr>
          <w:p w14:paraId="115A521E">
            <w:pPr>
              <w:suppressAutoHyphens/>
              <w:snapToGrid w:val="0"/>
              <w:jc w:val="center"/>
              <w:rPr>
                <w:rFonts w:eastAsia="Calibri"/>
                <w:color w:val="auto"/>
                <w:lang w:eastAsia="ar-SA"/>
              </w:rPr>
            </w:pPr>
            <w:r>
              <w:rPr>
                <w:rFonts w:eastAsia="Calibri"/>
                <w:color w:val="auto"/>
                <w:lang w:eastAsia="ar-SA"/>
              </w:rPr>
              <w:t>Эссе</w:t>
            </w:r>
          </w:p>
        </w:tc>
        <w:tc>
          <w:tcPr>
            <w:tcW w:w="2693" w:type="dxa"/>
            <w:vAlign w:val="center"/>
          </w:tcPr>
          <w:p w14:paraId="510CF422">
            <w:pPr>
              <w:jc w:val="center"/>
              <w:rPr>
                <w:color w:val="auto"/>
              </w:rPr>
            </w:pPr>
            <w:r>
              <w:rPr>
                <w:color w:val="auto"/>
              </w:rPr>
              <w:t>1</w:t>
            </w:r>
          </w:p>
        </w:tc>
      </w:tr>
      <w:tr w14:paraId="0A11736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28EEB33F">
            <w:pPr>
              <w:widowControl w:val="0"/>
              <w:jc w:val="center"/>
              <w:rPr>
                <w:color w:val="auto"/>
              </w:rPr>
            </w:pPr>
          </w:p>
        </w:tc>
        <w:tc>
          <w:tcPr>
            <w:tcW w:w="3118" w:type="dxa"/>
            <w:vMerge w:val="continue"/>
          </w:tcPr>
          <w:p w14:paraId="685F4E5A">
            <w:pPr>
              <w:widowControl w:val="0"/>
              <w:tabs>
                <w:tab w:val="left" w:pos="708"/>
              </w:tabs>
              <w:rPr>
                <w:iCs/>
                <w:color w:val="auto"/>
                <w:spacing w:val="-4"/>
              </w:rPr>
            </w:pPr>
          </w:p>
        </w:tc>
        <w:tc>
          <w:tcPr>
            <w:tcW w:w="851" w:type="dxa"/>
            <w:vMerge w:val="continue"/>
            <w:vAlign w:val="center"/>
          </w:tcPr>
          <w:p w14:paraId="2B4DC410">
            <w:pPr>
              <w:widowControl w:val="0"/>
              <w:jc w:val="center"/>
              <w:rPr>
                <w:color w:val="auto"/>
              </w:rPr>
            </w:pPr>
          </w:p>
        </w:tc>
        <w:tc>
          <w:tcPr>
            <w:tcW w:w="1984" w:type="dxa"/>
            <w:vAlign w:val="center"/>
          </w:tcPr>
          <w:p w14:paraId="61676CD5">
            <w:pPr>
              <w:suppressAutoHyphens/>
              <w:snapToGrid w:val="0"/>
              <w:jc w:val="center"/>
              <w:rPr>
                <w:rFonts w:eastAsia="Calibri"/>
                <w:color w:val="auto"/>
                <w:lang w:eastAsia="ar-SA"/>
              </w:rPr>
            </w:pPr>
            <w:r>
              <w:rPr>
                <w:rFonts w:eastAsia="Calibri"/>
                <w:color w:val="auto"/>
                <w:lang w:eastAsia="ar-SA"/>
              </w:rPr>
              <w:t>Тест</w:t>
            </w:r>
          </w:p>
        </w:tc>
        <w:tc>
          <w:tcPr>
            <w:tcW w:w="2693" w:type="dxa"/>
            <w:vAlign w:val="center"/>
          </w:tcPr>
          <w:p w14:paraId="57C70B1B">
            <w:pPr>
              <w:jc w:val="center"/>
              <w:rPr>
                <w:color w:val="auto"/>
              </w:rPr>
            </w:pPr>
            <w:r>
              <w:rPr>
                <w:color w:val="auto"/>
              </w:rPr>
              <w:t>0,5</w:t>
            </w:r>
          </w:p>
        </w:tc>
      </w:tr>
      <w:tr w14:paraId="1FC09BC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 w:hRule="atLeast"/>
        </w:trPr>
        <w:tc>
          <w:tcPr>
            <w:tcW w:w="539" w:type="dxa"/>
            <w:vMerge w:val="continue"/>
            <w:vAlign w:val="center"/>
          </w:tcPr>
          <w:p w14:paraId="5A855C75">
            <w:pPr>
              <w:widowControl w:val="0"/>
              <w:jc w:val="center"/>
              <w:rPr>
                <w:color w:val="auto"/>
              </w:rPr>
            </w:pPr>
          </w:p>
        </w:tc>
        <w:tc>
          <w:tcPr>
            <w:tcW w:w="3118" w:type="dxa"/>
            <w:vMerge w:val="continue"/>
          </w:tcPr>
          <w:p w14:paraId="4938E220">
            <w:pPr>
              <w:widowControl w:val="0"/>
              <w:tabs>
                <w:tab w:val="left" w:pos="708"/>
              </w:tabs>
              <w:rPr>
                <w:iCs/>
                <w:color w:val="auto"/>
                <w:spacing w:val="-4"/>
              </w:rPr>
            </w:pPr>
          </w:p>
        </w:tc>
        <w:tc>
          <w:tcPr>
            <w:tcW w:w="851" w:type="dxa"/>
            <w:vMerge w:val="continue"/>
            <w:vAlign w:val="center"/>
          </w:tcPr>
          <w:p w14:paraId="2647B580">
            <w:pPr>
              <w:widowControl w:val="0"/>
              <w:jc w:val="center"/>
              <w:rPr>
                <w:color w:val="auto"/>
              </w:rPr>
            </w:pPr>
          </w:p>
        </w:tc>
        <w:tc>
          <w:tcPr>
            <w:tcW w:w="1984" w:type="dxa"/>
            <w:vAlign w:val="center"/>
          </w:tcPr>
          <w:p w14:paraId="280ABB1B">
            <w:pPr>
              <w:suppressAutoHyphens/>
              <w:snapToGrid w:val="0"/>
              <w:jc w:val="center"/>
              <w:rPr>
                <w:rFonts w:eastAsia="Calibri"/>
                <w:color w:val="auto"/>
                <w:lang w:eastAsia="ar-SA"/>
              </w:rPr>
            </w:pPr>
            <w:r>
              <w:rPr>
                <w:rFonts w:eastAsia="Calibri"/>
                <w:color w:val="auto"/>
                <w:lang w:eastAsia="ar-SA"/>
              </w:rPr>
              <w:t>контрольная работа</w:t>
            </w:r>
          </w:p>
        </w:tc>
        <w:tc>
          <w:tcPr>
            <w:tcW w:w="2693" w:type="dxa"/>
            <w:vAlign w:val="center"/>
          </w:tcPr>
          <w:p w14:paraId="3EB8B8DA">
            <w:pPr>
              <w:jc w:val="center"/>
              <w:rPr>
                <w:color w:val="auto"/>
              </w:rPr>
            </w:pPr>
            <w:r>
              <w:rPr>
                <w:color w:val="auto"/>
              </w:rPr>
              <w:t>1</w:t>
            </w:r>
          </w:p>
        </w:tc>
      </w:tr>
      <w:tr w14:paraId="0746392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trPr>
        <w:tc>
          <w:tcPr>
            <w:tcW w:w="539" w:type="dxa"/>
            <w:vMerge w:val="continue"/>
            <w:vAlign w:val="center"/>
          </w:tcPr>
          <w:p w14:paraId="3B24D79E">
            <w:pPr>
              <w:widowControl w:val="0"/>
              <w:jc w:val="center"/>
              <w:rPr>
                <w:color w:val="auto"/>
              </w:rPr>
            </w:pPr>
          </w:p>
        </w:tc>
        <w:tc>
          <w:tcPr>
            <w:tcW w:w="3118" w:type="dxa"/>
            <w:vMerge w:val="continue"/>
          </w:tcPr>
          <w:p w14:paraId="0F709654">
            <w:pPr>
              <w:widowControl w:val="0"/>
              <w:tabs>
                <w:tab w:val="left" w:pos="708"/>
              </w:tabs>
              <w:rPr>
                <w:iCs/>
                <w:color w:val="auto"/>
                <w:spacing w:val="-4"/>
              </w:rPr>
            </w:pPr>
          </w:p>
        </w:tc>
        <w:tc>
          <w:tcPr>
            <w:tcW w:w="851" w:type="dxa"/>
            <w:vMerge w:val="continue"/>
            <w:vAlign w:val="center"/>
          </w:tcPr>
          <w:p w14:paraId="6D43C464">
            <w:pPr>
              <w:widowControl w:val="0"/>
              <w:jc w:val="center"/>
              <w:rPr>
                <w:color w:val="auto"/>
              </w:rPr>
            </w:pPr>
          </w:p>
        </w:tc>
        <w:tc>
          <w:tcPr>
            <w:tcW w:w="1984" w:type="dxa"/>
            <w:vAlign w:val="center"/>
          </w:tcPr>
          <w:p w14:paraId="5BD23327">
            <w:pPr>
              <w:suppressAutoHyphens/>
              <w:snapToGrid w:val="0"/>
              <w:jc w:val="center"/>
              <w:rPr>
                <w:rFonts w:eastAsia="Calibri"/>
                <w:color w:val="auto"/>
                <w:lang w:eastAsia="ar-SA"/>
              </w:rPr>
            </w:pPr>
            <w:r>
              <w:rPr>
                <w:rFonts w:eastAsia="Calibri"/>
                <w:color w:val="auto"/>
                <w:lang w:eastAsia="ar-SA"/>
              </w:rPr>
              <w:t>Реферат</w:t>
            </w:r>
          </w:p>
        </w:tc>
        <w:tc>
          <w:tcPr>
            <w:tcW w:w="2693" w:type="dxa"/>
            <w:vAlign w:val="center"/>
          </w:tcPr>
          <w:p w14:paraId="2A013EB4">
            <w:pPr>
              <w:jc w:val="center"/>
              <w:rPr>
                <w:color w:val="auto"/>
              </w:rPr>
            </w:pPr>
            <w:r>
              <w:rPr>
                <w:color w:val="auto"/>
              </w:rPr>
              <w:t>0,5</w:t>
            </w:r>
          </w:p>
        </w:tc>
      </w:tr>
      <w:tr w14:paraId="36670E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 w:hRule="atLeast"/>
        </w:trPr>
        <w:tc>
          <w:tcPr>
            <w:tcW w:w="539" w:type="dxa"/>
            <w:vMerge w:val="continue"/>
            <w:vAlign w:val="center"/>
          </w:tcPr>
          <w:p w14:paraId="2C0AB80D">
            <w:pPr>
              <w:widowControl w:val="0"/>
              <w:jc w:val="center"/>
              <w:rPr>
                <w:color w:val="auto"/>
              </w:rPr>
            </w:pPr>
          </w:p>
        </w:tc>
        <w:tc>
          <w:tcPr>
            <w:tcW w:w="3118" w:type="dxa"/>
            <w:vMerge w:val="continue"/>
          </w:tcPr>
          <w:p w14:paraId="32439760">
            <w:pPr>
              <w:widowControl w:val="0"/>
              <w:tabs>
                <w:tab w:val="left" w:pos="708"/>
              </w:tabs>
              <w:rPr>
                <w:iCs/>
                <w:color w:val="auto"/>
                <w:spacing w:val="-4"/>
              </w:rPr>
            </w:pPr>
          </w:p>
        </w:tc>
        <w:tc>
          <w:tcPr>
            <w:tcW w:w="851" w:type="dxa"/>
            <w:vMerge w:val="continue"/>
            <w:vAlign w:val="center"/>
          </w:tcPr>
          <w:p w14:paraId="661310BE">
            <w:pPr>
              <w:widowControl w:val="0"/>
              <w:jc w:val="center"/>
              <w:rPr>
                <w:color w:val="auto"/>
              </w:rPr>
            </w:pPr>
          </w:p>
        </w:tc>
        <w:tc>
          <w:tcPr>
            <w:tcW w:w="1984" w:type="dxa"/>
            <w:vAlign w:val="center"/>
          </w:tcPr>
          <w:p w14:paraId="0476452F">
            <w:pPr>
              <w:suppressAutoHyphens/>
              <w:snapToGrid w:val="0"/>
              <w:jc w:val="center"/>
              <w:rPr>
                <w:rFonts w:eastAsia="Calibri"/>
                <w:color w:val="auto"/>
                <w:lang w:eastAsia="ar-SA"/>
              </w:rPr>
            </w:pPr>
            <w:r>
              <w:rPr>
                <w:rFonts w:eastAsia="Calibri"/>
                <w:color w:val="auto"/>
                <w:lang w:eastAsia="ar-SA"/>
              </w:rPr>
              <w:t>Доклад</w:t>
            </w:r>
          </w:p>
        </w:tc>
        <w:tc>
          <w:tcPr>
            <w:tcW w:w="2693" w:type="dxa"/>
            <w:vAlign w:val="center"/>
          </w:tcPr>
          <w:p w14:paraId="4848CEBA">
            <w:pPr>
              <w:jc w:val="center"/>
              <w:rPr>
                <w:color w:val="auto"/>
              </w:rPr>
            </w:pPr>
            <w:r>
              <w:rPr>
                <w:color w:val="auto"/>
              </w:rPr>
              <w:t>1</w:t>
            </w:r>
          </w:p>
        </w:tc>
      </w:tr>
      <w:tr w14:paraId="77066F9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39" w:type="dxa"/>
            <w:vMerge w:val="restart"/>
            <w:vAlign w:val="center"/>
          </w:tcPr>
          <w:p w14:paraId="2AAEFF20">
            <w:pPr>
              <w:widowControl w:val="0"/>
              <w:jc w:val="center"/>
              <w:rPr>
                <w:color w:val="auto"/>
              </w:rPr>
            </w:pPr>
            <w:r>
              <w:rPr>
                <w:color w:val="auto"/>
              </w:rPr>
              <w:t>3</w:t>
            </w:r>
          </w:p>
        </w:tc>
        <w:tc>
          <w:tcPr>
            <w:tcW w:w="3118" w:type="dxa"/>
            <w:vMerge w:val="restart"/>
          </w:tcPr>
          <w:p w14:paraId="167E3AC1">
            <w:pPr>
              <w:jc w:val="both"/>
              <w:rPr>
                <w:color w:val="auto"/>
              </w:rPr>
            </w:pPr>
            <w:r>
              <w:rPr>
                <w:color w:val="auto"/>
              </w:rPr>
              <w:t>Управленческие решения и их этическая основа</w:t>
            </w:r>
          </w:p>
          <w:p w14:paraId="03A0C693">
            <w:pPr>
              <w:widowControl w:val="0"/>
              <w:tabs>
                <w:tab w:val="left" w:pos="708"/>
              </w:tabs>
              <w:jc w:val="both"/>
              <w:rPr>
                <w:iCs/>
                <w:color w:val="auto"/>
                <w:spacing w:val="-4"/>
              </w:rPr>
            </w:pPr>
          </w:p>
        </w:tc>
        <w:tc>
          <w:tcPr>
            <w:tcW w:w="851" w:type="dxa"/>
            <w:vMerge w:val="restart"/>
            <w:vAlign w:val="center"/>
          </w:tcPr>
          <w:p w14:paraId="49EE9B51">
            <w:pPr>
              <w:widowControl w:val="0"/>
              <w:jc w:val="center"/>
              <w:rPr>
                <w:color w:val="auto"/>
              </w:rPr>
            </w:pPr>
            <w:r>
              <w:rPr>
                <w:color w:val="auto"/>
              </w:rPr>
              <w:t>4/8</w:t>
            </w:r>
          </w:p>
        </w:tc>
        <w:tc>
          <w:tcPr>
            <w:tcW w:w="1984" w:type="dxa"/>
            <w:vAlign w:val="center"/>
          </w:tcPr>
          <w:p w14:paraId="61C948D1">
            <w:pPr>
              <w:suppressAutoHyphens/>
              <w:snapToGrid w:val="0"/>
              <w:jc w:val="center"/>
              <w:rPr>
                <w:rFonts w:eastAsia="Calibri"/>
                <w:color w:val="auto"/>
                <w:lang w:eastAsia="ar-SA"/>
              </w:rPr>
            </w:pPr>
            <w:r>
              <w:rPr>
                <w:rFonts w:eastAsia="Calibri"/>
                <w:color w:val="auto"/>
                <w:lang w:eastAsia="ar-SA"/>
              </w:rPr>
              <w:t>Эссе</w:t>
            </w:r>
          </w:p>
        </w:tc>
        <w:tc>
          <w:tcPr>
            <w:tcW w:w="2693" w:type="dxa"/>
            <w:vAlign w:val="center"/>
          </w:tcPr>
          <w:p w14:paraId="01FB6454">
            <w:pPr>
              <w:jc w:val="center"/>
              <w:rPr>
                <w:color w:val="auto"/>
              </w:rPr>
            </w:pPr>
            <w:r>
              <w:rPr>
                <w:color w:val="auto"/>
              </w:rPr>
              <w:t>1</w:t>
            </w:r>
          </w:p>
        </w:tc>
      </w:tr>
      <w:tr w14:paraId="7EA08FD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4CF4523E">
            <w:pPr>
              <w:widowControl w:val="0"/>
              <w:jc w:val="center"/>
              <w:rPr>
                <w:color w:val="auto"/>
              </w:rPr>
            </w:pPr>
          </w:p>
        </w:tc>
        <w:tc>
          <w:tcPr>
            <w:tcW w:w="3118" w:type="dxa"/>
            <w:vMerge w:val="continue"/>
          </w:tcPr>
          <w:p w14:paraId="5403F28F">
            <w:pPr>
              <w:widowControl w:val="0"/>
              <w:tabs>
                <w:tab w:val="left" w:pos="708"/>
              </w:tabs>
              <w:rPr>
                <w:color w:val="auto"/>
              </w:rPr>
            </w:pPr>
          </w:p>
        </w:tc>
        <w:tc>
          <w:tcPr>
            <w:tcW w:w="851" w:type="dxa"/>
            <w:vMerge w:val="continue"/>
            <w:vAlign w:val="center"/>
          </w:tcPr>
          <w:p w14:paraId="367D3037">
            <w:pPr>
              <w:widowControl w:val="0"/>
              <w:jc w:val="center"/>
              <w:rPr>
                <w:color w:val="auto"/>
              </w:rPr>
            </w:pPr>
          </w:p>
        </w:tc>
        <w:tc>
          <w:tcPr>
            <w:tcW w:w="1984" w:type="dxa"/>
            <w:vAlign w:val="center"/>
          </w:tcPr>
          <w:p w14:paraId="7BAF86C4">
            <w:pPr>
              <w:suppressAutoHyphens/>
              <w:snapToGrid w:val="0"/>
              <w:jc w:val="center"/>
              <w:rPr>
                <w:rFonts w:eastAsia="Calibri"/>
                <w:color w:val="auto"/>
                <w:lang w:eastAsia="ar-SA"/>
              </w:rPr>
            </w:pPr>
            <w:r>
              <w:rPr>
                <w:rFonts w:eastAsia="Calibri"/>
                <w:color w:val="auto"/>
                <w:lang w:eastAsia="ar-SA"/>
              </w:rPr>
              <w:t>Тест</w:t>
            </w:r>
          </w:p>
        </w:tc>
        <w:tc>
          <w:tcPr>
            <w:tcW w:w="2693" w:type="dxa"/>
            <w:vAlign w:val="center"/>
          </w:tcPr>
          <w:p w14:paraId="17D216C6">
            <w:pPr>
              <w:jc w:val="center"/>
              <w:rPr>
                <w:color w:val="auto"/>
              </w:rPr>
            </w:pPr>
            <w:r>
              <w:rPr>
                <w:color w:val="auto"/>
              </w:rPr>
              <w:t>0,5</w:t>
            </w:r>
          </w:p>
        </w:tc>
      </w:tr>
      <w:tr w14:paraId="1BEC62A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539" w:type="dxa"/>
            <w:vMerge w:val="continue"/>
            <w:vAlign w:val="center"/>
          </w:tcPr>
          <w:p w14:paraId="70BBE820">
            <w:pPr>
              <w:widowControl w:val="0"/>
              <w:jc w:val="center"/>
              <w:rPr>
                <w:color w:val="auto"/>
              </w:rPr>
            </w:pPr>
          </w:p>
        </w:tc>
        <w:tc>
          <w:tcPr>
            <w:tcW w:w="3118" w:type="dxa"/>
            <w:vMerge w:val="continue"/>
          </w:tcPr>
          <w:p w14:paraId="73C5018B">
            <w:pPr>
              <w:widowControl w:val="0"/>
              <w:tabs>
                <w:tab w:val="left" w:pos="708"/>
              </w:tabs>
              <w:rPr>
                <w:color w:val="auto"/>
              </w:rPr>
            </w:pPr>
          </w:p>
        </w:tc>
        <w:tc>
          <w:tcPr>
            <w:tcW w:w="851" w:type="dxa"/>
            <w:vMerge w:val="continue"/>
            <w:vAlign w:val="center"/>
          </w:tcPr>
          <w:p w14:paraId="67D91D51">
            <w:pPr>
              <w:widowControl w:val="0"/>
              <w:jc w:val="center"/>
              <w:rPr>
                <w:color w:val="auto"/>
              </w:rPr>
            </w:pPr>
          </w:p>
        </w:tc>
        <w:tc>
          <w:tcPr>
            <w:tcW w:w="1984" w:type="dxa"/>
            <w:vAlign w:val="center"/>
          </w:tcPr>
          <w:p w14:paraId="0F4694F4">
            <w:pPr>
              <w:suppressAutoHyphens/>
              <w:snapToGrid w:val="0"/>
              <w:jc w:val="center"/>
              <w:rPr>
                <w:rFonts w:eastAsia="Calibri"/>
                <w:color w:val="auto"/>
                <w:lang w:eastAsia="ar-SA"/>
              </w:rPr>
            </w:pPr>
            <w:r>
              <w:rPr>
                <w:rFonts w:eastAsia="Calibri"/>
                <w:color w:val="auto"/>
                <w:lang w:eastAsia="ar-SA"/>
              </w:rPr>
              <w:t>контрольная работа</w:t>
            </w:r>
          </w:p>
        </w:tc>
        <w:tc>
          <w:tcPr>
            <w:tcW w:w="2693" w:type="dxa"/>
            <w:vAlign w:val="center"/>
          </w:tcPr>
          <w:p w14:paraId="21CD1707">
            <w:pPr>
              <w:jc w:val="center"/>
              <w:rPr>
                <w:color w:val="auto"/>
              </w:rPr>
            </w:pPr>
            <w:r>
              <w:rPr>
                <w:color w:val="auto"/>
              </w:rPr>
              <w:t>1</w:t>
            </w:r>
          </w:p>
        </w:tc>
      </w:tr>
      <w:tr w14:paraId="69B30DE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9" w:type="dxa"/>
            <w:vMerge w:val="continue"/>
            <w:vAlign w:val="center"/>
          </w:tcPr>
          <w:p w14:paraId="56922C89">
            <w:pPr>
              <w:widowControl w:val="0"/>
              <w:jc w:val="center"/>
              <w:rPr>
                <w:color w:val="auto"/>
              </w:rPr>
            </w:pPr>
          </w:p>
        </w:tc>
        <w:tc>
          <w:tcPr>
            <w:tcW w:w="3118" w:type="dxa"/>
            <w:vMerge w:val="continue"/>
          </w:tcPr>
          <w:p w14:paraId="40C36B9F">
            <w:pPr>
              <w:widowControl w:val="0"/>
              <w:tabs>
                <w:tab w:val="left" w:pos="708"/>
              </w:tabs>
              <w:rPr>
                <w:color w:val="auto"/>
              </w:rPr>
            </w:pPr>
          </w:p>
        </w:tc>
        <w:tc>
          <w:tcPr>
            <w:tcW w:w="851" w:type="dxa"/>
            <w:vMerge w:val="continue"/>
            <w:vAlign w:val="center"/>
          </w:tcPr>
          <w:p w14:paraId="24048329">
            <w:pPr>
              <w:widowControl w:val="0"/>
              <w:jc w:val="center"/>
              <w:rPr>
                <w:color w:val="auto"/>
              </w:rPr>
            </w:pPr>
          </w:p>
        </w:tc>
        <w:tc>
          <w:tcPr>
            <w:tcW w:w="1984" w:type="dxa"/>
            <w:vAlign w:val="center"/>
          </w:tcPr>
          <w:p w14:paraId="5C2891E9">
            <w:pPr>
              <w:suppressAutoHyphens/>
              <w:snapToGrid w:val="0"/>
              <w:jc w:val="center"/>
              <w:rPr>
                <w:rFonts w:eastAsia="Calibri"/>
                <w:color w:val="auto"/>
                <w:lang w:eastAsia="ar-SA"/>
              </w:rPr>
            </w:pPr>
            <w:r>
              <w:rPr>
                <w:rFonts w:eastAsia="Calibri"/>
                <w:color w:val="auto"/>
                <w:lang w:eastAsia="ar-SA"/>
              </w:rPr>
              <w:t>Реферат</w:t>
            </w:r>
          </w:p>
        </w:tc>
        <w:tc>
          <w:tcPr>
            <w:tcW w:w="2693" w:type="dxa"/>
            <w:vAlign w:val="center"/>
          </w:tcPr>
          <w:p w14:paraId="1B728591">
            <w:pPr>
              <w:jc w:val="center"/>
              <w:rPr>
                <w:color w:val="auto"/>
              </w:rPr>
            </w:pPr>
            <w:r>
              <w:rPr>
                <w:color w:val="auto"/>
              </w:rPr>
              <w:t>0,5</w:t>
            </w:r>
          </w:p>
        </w:tc>
      </w:tr>
      <w:tr w14:paraId="2BCF6DA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 w:hRule="atLeast"/>
        </w:trPr>
        <w:tc>
          <w:tcPr>
            <w:tcW w:w="539" w:type="dxa"/>
            <w:vMerge w:val="continue"/>
            <w:tcBorders>
              <w:bottom w:val="single" w:color="auto" w:sz="4" w:space="0"/>
            </w:tcBorders>
            <w:vAlign w:val="center"/>
          </w:tcPr>
          <w:p w14:paraId="152A495E">
            <w:pPr>
              <w:widowControl w:val="0"/>
              <w:jc w:val="center"/>
              <w:rPr>
                <w:color w:val="auto"/>
              </w:rPr>
            </w:pPr>
          </w:p>
        </w:tc>
        <w:tc>
          <w:tcPr>
            <w:tcW w:w="3118" w:type="dxa"/>
            <w:vMerge w:val="continue"/>
            <w:tcBorders>
              <w:bottom w:val="single" w:color="auto" w:sz="4" w:space="0"/>
            </w:tcBorders>
          </w:tcPr>
          <w:p w14:paraId="124D4FD3">
            <w:pPr>
              <w:widowControl w:val="0"/>
              <w:tabs>
                <w:tab w:val="left" w:pos="708"/>
              </w:tabs>
              <w:rPr>
                <w:color w:val="auto"/>
              </w:rPr>
            </w:pPr>
          </w:p>
        </w:tc>
        <w:tc>
          <w:tcPr>
            <w:tcW w:w="851" w:type="dxa"/>
            <w:vMerge w:val="continue"/>
            <w:tcBorders>
              <w:bottom w:val="single" w:color="auto" w:sz="4" w:space="0"/>
            </w:tcBorders>
            <w:vAlign w:val="center"/>
          </w:tcPr>
          <w:p w14:paraId="3AFC1FBA">
            <w:pPr>
              <w:widowControl w:val="0"/>
              <w:jc w:val="center"/>
              <w:rPr>
                <w:color w:val="auto"/>
              </w:rPr>
            </w:pPr>
          </w:p>
        </w:tc>
        <w:tc>
          <w:tcPr>
            <w:tcW w:w="1984" w:type="dxa"/>
            <w:tcBorders>
              <w:bottom w:val="single" w:color="auto" w:sz="4" w:space="0"/>
            </w:tcBorders>
            <w:vAlign w:val="center"/>
          </w:tcPr>
          <w:p w14:paraId="755A06BF">
            <w:pPr>
              <w:suppressAutoHyphens/>
              <w:snapToGrid w:val="0"/>
              <w:jc w:val="center"/>
              <w:rPr>
                <w:rFonts w:eastAsia="Calibri"/>
                <w:color w:val="auto"/>
                <w:lang w:eastAsia="ar-SA"/>
              </w:rPr>
            </w:pPr>
            <w:r>
              <w:rPr>
                <w:rFonts w:eastAsia="Calibri"/>
                <w:color w:val="auto"/>
                <w:lang w:eastAsia="ar-SA"/>
              </w:rPr>
              <w:t>Доклад</w:t>
            </w:r>
          </w:p>
        </w:tc>
        <w:tc>
          <w:tcPr>
            <w:tcW w:w="2693" w:type="dxa"/>
            <w:tcBorders>
              <w:bottom w:val="single" w:color="auto" w:sz="4" w:space="0"/>
            </w:tcBorders>
            <w:vAlign w:val="center"/>
          </w:tcPr>
          <w:p w14:paraId="19C1C7F9">
            <w:pPr>
              <w:jc w:val="center"/>
              <w:rPr>
                <w:color w:val="auto"/>
              </w:rPr>
            </w:pPr>
            <w:r>
              <w:rPr>
                <w:color w:val="auto"/>
              </w:rPr>
              <w:t>1</w:t>
            </w:r>
          </w:p>
        </w:tc>
      </w:tr>
      <w:tr w14:paraId="782977B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39" w:type="dxa"/>
            <w:vMerge w:val="restart"/>
            <w:tcBorders>
              <w:bottom w:val="single" w:color="auto" w:sz="4" w:space="0"/>
            </w:tcBorders>
            <w:vAlign w:val="center"/>
          </w:tcPr>
          <w:p w14:paraId="4FADB857">
            <w:pPr>
              <w:widowControl w:val="0"/>
              <w:jc w:val="center"/>
              <w:rPr>
                <w:color w:val="auto"/>
              </w:rPr>
            </w:pPr>
            <w:r>
              <w:rPr>
                <w:color w:val="auto"/>
              </w:rPr>
              <w:t>4</w:t>
            </w:r>
          </w:p>
        </w:tc>
        <w:tc>
          <w:tcPr>
            <w:tcW w:w="3118" w:type="dxa"/>
            <w:vMerge w:val="restart"/>
            <w:tcBorders>
              <w:bottom w:val="single" w:color="auto" w:sz="4" w:space="0"/>
            </w:tcBorders>
          </w:tcPr>
          <w:p w14:paraId="5685CF4D">
            <w:pPr>
              <w:widowControl w:val="0"/>
              <w:tabs>
                <w:tab w:val="left" w:pos="708"/>
              </w:tabs>
              <w:jc w:val="both"/>
              <w:rPr>
                <w:color w:val="auto"/>
              </w:rPr>
            </w:pPr>
            <w:r>
              <w:rPr>
                <w:color w:val="auto"/>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Merge w:val="restart"/>
            <w:tcBorders>
              <w:bottom w:val="single" w:color="auto" w:sz="4" w:space="0"/>
            </w:tcBorders>
            <w:vAlign w:val="center"/>
          </w:tcPr>
          <w:p w14:paraId="666E93D0">
            <w:pPr>
              <w:widowControl w:val="0"/>
              <w:jc w:val="center"/>
              <w:rPr>
                <w:color w:val="auto"/>
              </w:rPr>
            </w:pPr>
            <w:r>
              <w:rPr>
                <w:color w:val="auto"/>
              </w:rPr>
              <w:t>4/8</w:t>
            </w:r>
          </w:p>
        </w:tc>
        <w:tc>
          <w:tcPr>
            <w:tcW w:w="1984" w:type="dxa"/>
            <w:tcBorders>
              <w:bottom w:val="single" w:color="auto" w:sz="4" w:space="0"/>
            </w:tcBorders>
            <w:vAlign w:val="center"/>
          </w:tcPr>
          <w:p w14:paraId="3B298068">
            <w:pPr>
              <w:suppressAutoHyphens/>
              <w:snapToGrid w:val="0"/>
              <w:jc w:val="center"/>
              <w:rPr>
                <w:rFonts w:eastAsia="Calibri"/>
                <w:color w:val="auto"/>
                <w:lang w:eastAsia="ar-SA"/>
              </w:rPr>
            </w:pPr>
            <w:r>
              <w:rPr>
                <w:rFonts w:eastAsia="Calibri"/>
                <w:color w:val="auto"/>
                <w:lang w:eastAsia="ar-SA"/>
              </w:rPr>
              <w:t>Эссе</w:t>
            </w:r>
          </w:p>
        </w:tc>
        <w:tc>
          <w:tcPr>
            <w:tcW w:w="2693" w:type="dxa"/>
            <w:tcBorders>
              <w:bottom w:val="single" w:color="auto" w:sz="4" w:space="0"/>
            </w:tcBorders>
            <w:vAlign w:val="center"/>
          </w:tcPr>
          <w:p w14:paraId="422FFA8F">
            <w:pPr>
              <w:jc w:val="center"/>
              <w:rPr>
                <w:color w:val="auto"/>
              </w:rPr>
            </w:pPr>
            <w:r>
              <w:rPr>
                <w:color w:val="auto"/>
              </w:rPr>
              <w:t>1</w:t>
            </w:r>
          </w:p>
        </w:tc>
      </w:tr>
      <w:tr w14:paraId="6408E08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tcBorders>
              <w:bottom w:val="single" w:color="auto" w:sz="4" w:space="0"/>
            </w:tcBorders>
            <w:vAlign w:val="center"/>
          </w:tcPr>
          <w:p w14:paraId="69E3DF4F">
            <w:pPr>
              <w:widowControl w:val="0"/>
              <w:jc w:val="center"/>
              <w:rPr>
                <w:color w:val="auto"/>
              </w:rPr>
            </w:pPr>
          </w:p>
        </w:tc>
        <w:tc>
          <w:tcPr>
            <w:tcW w:w="3118" w:type="dxa"/>
            <w:vMerge w:val="continue"/>
            <w:tcBorders>
              <w:bottom w:val="single" w:color="auto" w:sz="4" w:space="0"/>
            </w:tcBorders>
          </w:tcPr>
          <w:p w14:paraId="65FABC87">
            <w:pPr>
              <w:widowControl w:val="0"/>
              <w:tabs>
                <w:tab w:val="left" w:pos="708"/>
              </w:tabs>
              <w:rPr>
                <w:rFonts w:eastAsia="Calibri"/>
                <w:color w:val="auto"/>
              </w:rPr>
            </w:pPr>
          </w:p>
        </w:tc>
        <w:tc>
          <w:tcPr>
            <w:tcW w:w="851" w:type="dxa"/>
            <w:vMerge w:val="continue"/>
            <w:tcBorders>
              <w:bottom w:val="single" w:color="auto" w:sz="4" w:space="0"/>
            </w:tcBorders>
            <w:vAlign w:val="center"/>
          </w:tcPr>
          <w:p w14:paraId="5F1F7749">
            <w:pPr>
              <w:widowControl w:val="0"/>
              <w:jc w:val="center"/>
              <w:rPr>
                <w:color w:val="auto"/>
              </w:rPr>
            </w:pPr>
          </w:p>
        </w:tc>
        <w:tc>
          <w:tcPr>
            <w:tcW w:w="1984" w:type="dxa"/>
            <w:tcBorders>
              <w:bottom w:val="single" w:color="auto" w:sz="4" w:space="0"/>
            </w:tcBorders>
            <w:vAlign w:val="center"/>
          </w:tcPr>
          <w:p w14:paraId="5530091B">
            <w:pPr>
              <w:suppressAutoHyphens/>
              <w:snapToGrid w:val="0"/>
              <w:jc w:val="center"/>
              <w:rPr>
                <w:rFonts w:eastAsia="Calibri"/>
                <w:color w:val="auto"/>
                <w:lang w:eastAsia="ar-SA"/>
              </w:rPr>
            </w:pPr>
            <w:r>
              <w:rPr>
                <w:rFonts w:eastAsia="Calibri"/>
                <w:color w:val="auto"/>
                <w:lang w:eastAsia="ar-SA"/>
              </w:rPr>
              <w:t>Тест</w:t>
            </w:r>
          </w:p>
        </w:tc>
        <w:tc>
          <w:tcPr>
            <w:tcW w:w="2693" w:type="dxa"/>
            <w:tcBorders>
              <w:bottom w:val="single" w:color="auto" w:sz="4" w:space="0"/>
            </w:tcBorders>
            <w:vAlign w:val="center"/>
          </w:tcPr>
          <w:p w14:paraId="2EDA25A1">
            <w:pPr>
              <w:jc w:val="center"/>
              <w:rPr>
                <w:color w:val="auto"/>
              </w:rPr>
            </w:pPr>
            <w:r>
              <w:rPr>
                <w:color w:val="auto"/>
              </w:rPr>
              <w:t>0,5</w:t>
            </w:r>
          </w:p>
        </w:tc>
      </w:tr>
      <w:tr w14:paraId="4FB570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39" w:type="dxa"/>
            <w:vMerge w:val="continue"/>
            <w:tcBorders>
              <w:bottom w:val="single" w:color="auto" w:sz="4" w:space="0"/>
            </w:tcBorders>
            <w:vAlign w:val="center"/>
          </w:tcPr>
          <w:p w14:paraId="439AC342">
            <w:pPr>
              <w:widowControl w:val="0"/>
              <w:jc w:val="center"/>
              <w:rPr>
                <w:color w:val="auto"/>
              </w:rPr>
            </w:pPr>
          </w:p>
        </w:tc>
        <w:tc>
          <w:tcPr>
            <w:tcW w:w="3118" w:type="dxa"/>
            <w:vMerge w:val="continue"/>
            <w:tcBorders>
              <w:bottom w:val="single" w:color="auto" w:sz="4" w:space="0"/>
            </w:tcBorders>
          </w:tcPr>
          <w:p w14:paraId="2341A381">
            <w:pPr>
              <w:widowControl w:val="0"/>
              <w:tabs>
                <w:tab w:val="left" w:pos="708"/>
              </w:tabs>
              <w:rPr>
                <w:rFonts w:eastAsia="Calibri"/>
                <w:color w:val="auto"/>
              </w:rPr>
            </w:pPr>
          </w:p>
        </w:tc>
        <w:tc>
          <w:tcPr>
            <w:tcW w:w="851" w:type="dxa"/>
            <w:vMerge w:val="continue"/>
            <w:tcBorders>
              <w:bottom w:val="single" w:color="auto" w:sz="4" w:space="0"/>
            </w:tcBorders>
            <w:vAlign w:val="center"/>
          </w:tcPr>
          <w:p w14:paraId="282A4E40">
            <w:pPr>
              <w:widowControl w:val="0"/>
              <w:jc w:val="center"/>
              <w:rPr>
                <w:color w:val="auto"/>
              </w:rPr>
            </w:pPr>
          </w:p>
        </w:tc>
        <w:tc>
          <w:tcPr>
            <w:tcW w:w="1984" w:type="dxa"/>
            <w:tcBorders>
              <w:bottom w:val="single" w:color="auto" w:sz="4" w:space="0"/>
            </w:tcBorders>
            <w:vAlign w:val="center"/>
          </w:tcPr>
          <w:p w14:paraId="7A08C48A">
            <w:pPr>
              <w:suppressAutoHyphens/>
              <w:snapToGrid w:val="0"/>
              <w:jc w:val="center"/>
              <w:rPr>
                <w:rFonts w:eastAsia="Calibri"/>
                <w:color w:val="auto"/>
                <w:lang w:eastAsia="ar-SA"/>
              </w:rPr>
            </w:pPr>
            <w:r>
              <w:rPr>
                <w:rFonts w:eastAsia="Calibri"/>
                <w:color w:val="auto"/>
                <w:lang w:eastAsia="ar-SA"/>
              </w:rPr>
              <w:t>контрольная работа</w:t>
            </w:r>
          </w:p>
        </w:tc>
        <w:tc>
          <w:tcPr>
            <w:tcW w:w="2693" w:type="dxa"/>
            <w:tcBorders>
              <w:bottom w:val="single" w:color="auto" w:sz="4" w:space="0"/>
            </w:tcBorders>
            <w:vAlign w:val="center"/>
          </w:tcPr>
          <w:p w14:paraId="3D68D36D">
            <w:pPr>
              <w:jc w:val="center"/>
              <w:rPr>
                <w:color w:val="auto"/>
              </w:rPr>
            </w:pPr>
            <w:r>
              <w:rPr>
                <w:color w:val="auto"/>
              </w:rPr>
              <w:t>1</w:t>
            </w:r>
          </w:p>
        </w:tc>
      </w:tr>
      <w:tr w14:paraId="1105F8E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7E9C7F13">
            <w:pPr>
              <w:widowControl w:val="0"/>
              <w:jc w:val="center"/>
              <w:rPr>
                <w:color w:val="auto"/>
              </w:rPr>
            </w:pPr>
          </w:p>
        </w:tc>
        <w:tc>
          <w:tcPr>
            <w:tcW w:w="3118" w:type="dxa"/>
            <w:vMerge w:val="continue"/>
            <w:tcBorders>
              <w:bottom w:val="single" w:color="auto" w:sz="4" w:space="0"/>
            </w:tcBorders>
          </w:tcPr>
          <w:p w14:paraId="54C40638">
            <w:pPr>
              <w:widowControl w:val="0"/>
              <w:tabs>
                <w:tab w:val="left" w:pos="708"/>
              </w:tabs>
              <w:rPr>
                <w:rFonts w:eastAsia="Calibri"/>
                <w:color w:val="auto"/>
              </w:rPr>
            </w:pPr>
          </w:p>
        </w:tc>
        <w:tc>
          <w:tcPr>
            <w:tcW w:w="851" w:type="dxa"/>
            <w:vMerge w:val="continue"/>
            <w:tcBorders>
              <w:bottom w:val="single" w:color="auto" w:sz="4" w:space="0"/>
            </w:tcBorders>
            <w:vAlign w:val="center"/>
          </w:tcPr>
          <w:p w14:paraId="7F2F782B">
            <w:pPr>
              <w:widowControl w:val="0"/>
              <w:jc w:val="center"/>
              <w:rPr>
                <w:color w:val="auto"/>
              </w:rPr>
            </w:pPr>
          </w:p>
        </w:tc>
        <w:tc>
          <w:tcPr>
            <w:tcW w:w="1984" w:type="dxa"/>
            <w:tcBorders>
              <w:bottom w:val="single" w:color="auto" w:sz="4" w:space="0"/>
            </w:tcBorders>
            <w:vAlign w:val="center"/>
          </w:tcPr>
          <w:p w14:paraId="5B22040D">
            <w:pPr>
              <w:suppressAutoHyphens/>
              <w:snapToGrid w:val="0"/>
              <w:jc w:val="center"/>
              <w:rPr>
                <w:rFonts w:eastAsia="Calibri"/>
                <w:color w:val="auto"/>
                <w:lang w:eastAsia="ar-SA"/>
              </w:rPr>
            </w:pPr>
            <w:r>
              <w:rPr>
                <w:rFonts w:eastAsia="Calibri"/>
                <w:color w:val="auto"/>
                <w:lang w:eastAsia="ar-SA"/>
              </w:rPr>
              <w:t>Реферат</w:t>
            </w:r>
          </w:p>
        </w:tc>
        <w:tc>
          <w:tcPr>
            <w:tcW w:w="2693" w:type="dxa"/>
            <w:tcBorders>
              <w:bottom w:val="single" w:color="auto" w:sz="4" w:space="0"/>
            </w:tcBorders>
            <w:vAlign w:val="center"/>
          </w:tcPr>
          <w:p w14:paraId="43025F6F">
            <w:pPr>
              <w:jc w:val="center"/>
              <w:rPr>
                <w:color w:val="auto"/>
              </w:rPr>
            </w:pPr>
            <w:r>
              <w:rPr>
                <w:color w:val="auto"/>
              </w:rPr>
              <w:t>0,5</w:t>
            </w:r>
          </w:p>
        </w:tc>
      </w:tr>
      <w:tr w14:paraId="347A6ED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39" w:type="dxa"/>
            <w:vMerge w:val="continue"/>
            <w:tcBorders>
              <w:bottom w:val="single" w:color="auto" w:sz="4" w:space="0"/>
            </w:tcBorders>
            <w:vAlign w:val="center"/>
          </w:tcPr>
          <w:p w14:paraId="2D2A11F4">
            <w:pPr>
              <w:widowControl w:val="0"/>
              <w:jc w:val="center"/>
              <w:rPr>
                <w:color w:val="auto"/>
              </w:rPr>
            </w:pPr>
          </w:p>
        </w:tc>
        <w:tc>
          <w:tcPr>
            <w:tcW w:w="3118" w:type="dxa"/>
            <w:vMerge w:val="continue"/>
            <w:tcBorders>
              <w:bottom w:val="single" w:color="auto" w:sz="4" w:space="0"/>
            </w:tcBorders>
          </w:tcPr>
          <w:p w14:paraId="41FF9049">
            <w:pPr>
              <w:widowControl w:val="0"/>
              <w:tabs>
                <w:tab w:val="left" w:pos="708"/>
              </w:tabs>
              <w:rPr>
                <w:rFonts w:eastAsia="Calibri"/>
                <w:color w:val="auto"/>
              </w:rPr>
            </w:pPr>
          </w:p>
        </w:tc>
        <w:tc>
          <w:tcPr>
            <w:tcW w:w="851" w:type="dxa"/>
            <w:vMerge w:val="continue"/>
            <w:tcBorders>
              <w:bottom w:val="single" w:color="auto" w:sz="4" w:space="0"/>
            </w:tcBorders>
            <w:vAlign w:val="center"/>
          </w:tcPr>
          <w:p w14:paraId="044F27C6">
            <w:pPr>
              <w:widowControl w:val="0"/>
              <w:jc w:val="center"/>
              <w:rPr>
                <w:color w:val="auto"/>
              </w:rPr>
            </w:pPr>
          </w:p>
        </w:tc>
        <w:tc>
          <w:tcPr>
            <w:tcW w:w="1984" w:type="dxa"/>
            <w:tcBorders>
              <w:bottom w:val="single" w:color="auto" w:sz="4" w:space="0"/>
            </w:tcBorders>
            <w:vAlign w:val="center"/>
          </w:tcPr>
          <w:p w14:paraId="6BB595F1">
            <w:pPr>
              <w:suppressAutoHyphens/>
              <w:snapToGrid w:val="0"/>
              <w:jc w:val="center"/>
              <w:rPr>
                <w:rFonts w:eastAsia="Calibri"/>
                <w:color w:val="auto"/>
                <w:lang w:eastAsia="ar-SA"/>
              </w:rPr>
            </w:pPr>
            <w:r>
              <w:rPr>
                <w:rFonts w:eastAsia="Calibri"/>
                <w:color w:val="auto"/>
                <w:lang w:eastAsia="ar-SA"/>
              </w:rPr>
              <w:t>Доклад</w:t>
            </w:r>
          </w:p>
        </w:tc>
        <w:tc>
          <w:tcPr>
            <w:tcW w:w="2693" w:type="dxa"/>
            <w:tcBorders>
              <w:bottom w:val="single" w:color="auto" w:sz="4" w:space="0"/>
            </w:tcBorders>
            <w:vAlign w:val="center"/>
          </w:tcPr>
          <w:p w14:paraId="3046358A">
            <w:pPr>
              <w:jc w:val="center"/>
              <w:rPr>
                <w:color w:val="auto"/>
              </w:rPr>
            </w:pPr>
            <w:r>
              <w:rPr>
                <w:color w:val="auto"/>
              </w:rPr>
              <w:t>1</w:t>
            </w:r>
          </w:p>
        </w:tc>
      </w:tr>
      <w:tr w14:paraId="41914E9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57FBB46E">
            <w:pPr>
              <w:widowControl w:val="0"/>
              <w:jc w:val="center"/>
              <w:rPr>
                <w:color w:val="auto"/>
              </w:rPr>
            </w:pPr>
            <w:r>
              <w:rPr>
                <w:color w:val="auto"/>
              </w:rPr>
              <w:t>5</w:t>
            </w:r>
          </w:p>
        </w:tc>
        <w:tc>
          <w:tcPr>
            <w:tcW w:w="3118" w:type="dxa"/>
            <w:vMerge w:val="restart"/>
          </w:tcPr>
          <w:p w14:paraId="6E45B6E0">
            <w:pPr>
              <w:jc w:val="both"/>
              <w:rPr>
                <w:color w:val="auto"/>
              </w:rPr>
            </w:pPr>
            <w:r>
              <w:rPr>
                <w:color w:val="auto"/>
              </w:rPr>
              <w:t>Этические аспекты работы с коллективом и в коллективе</w:t>
            </w:r>
          </w:p>
          <w:p w14:paraId="0385A431">
            <w:pPr>
              <w:jc w:val="both"/>
              <w:rPr>
                <w:color w:val="auto"/>
              </w:rPr>
            </w:pPr>
          </w:p>
        </w:tc>
        <w:tc>
          <w:tcPr>
            <w:tcW w:w="851" w:type="dxa"/>
            <w:vMerge w:val="restart"/>
            <w:vAlign w:val="center"/>
          </w:tcPr>
          <w:p w14:paraId="38F8A62C">
            <w:pPr>
              <w:widowControl w:val="0"/>
              <w:jc w:val="center"/>
              <w:rPr>
                <w:color w:val="auto"/>
              </w:rPr>
            </w:pPr>
            <w:r>
              <w:rPr>
                <w:color w:val="auto"/>
              </w:rPr>
              <w:t>4/9</w:t>
            </w:r>
          </w:p>
        </w:tc>
        <w:tc>
          <w:tcPr>
            <w:tcW w:w="1984" w:type="dxa"/>
            <w:tcBorders>
              <w:bottom w:val="single" w:color="auto" w:sz="4" w:space="0"/>
            </w:tcBorders>
            <w:vAlign w:val="center"/>
          </w:tcPr>
          <w:p w14:paraId="360BAC91">
            <w:pPr>
              <w:suppressAutoHyphens/>
              <w:snapToGrid w:val="0"/>
              <w:jc w:val="center"/>
              <w:rPr>
                <w:rFonts w:eastAsia="Calibri"/>
                <w:color w:val="auto"/>
                <w:lang w:eastAsia="ar-SA"/>
              </w:rPr>
            </w:pPr>
            <w:r>
              <w:rPr>
                <w:rFonts w:eastAsia="Calibri"/>
                <w:color w:val="auto"/>
                <w:lang w:eastAsia="ar-SA"/>
              </w:rPr>
              <w:t>Эссе</w:t>
            </w:r>
          </w:p>
        </w:tc>
        <w:tc>
          <w:tcPr>
            <w:tcW w:w="2693" w:type="dxa"/>
            <w:tcBorders>
              <w:bottom w:val="single" w:color="auto" w:sz="4" w:space="0"/>
            </w:tcBorders>
            <w:vAlign w:val="center"/>
          </w:tcPr>
          <w:p w14:paraId="78E8148F">
            <w:pPr>
              <w:jc w:val="center"/>
              <w:rPr>
                <w:color w:val="auto"/>
              </w:rPr>
            </w:pPr>
            <w:r>
              <w:rPr>
                <w:color w:val="auto"/>
              </w:rPr>
              <w:t>1</w:t>
            </w:r>
          </w:p>
        </w:tc>
      </w:tr>
      <w:tr w14:paraId="169C55B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E819933">
            <w:pPr>
              <w:widowControl w:val="0"/>
              <w:jc w:val="center"/>
              <w:rPr>
                <w:color w:val="auto"/>
              </w:rPr>
            </w:pPr>
          </w:p>
        </w:tc>
        <w:tc>
          <w:tcPr>
            <w:tcW w:w="3118" w:type="dxa"/>
            <w:vMerge w:val="continue"/>
          </w:tcPr>
          <w:p w14:paraId="4CDF3442">
            <w:pPr>
              <w:widowControl w:val="0"/>
              <w:tabs>
                <w:tab w:val="left" w:pos="708"/>
              </w:tabs>
              <w:rPr>
                <w:color w:val="auto"/>
              </w:rPr>
            </w:pPr>
          </w:p>
        </w:tc>
        <w:tc>
          <w:tcPr>
            <w:tcW w:w="851" w:type="dxa"/>
            <w:vMerge w:val="continue"/>
            <w:vAlign w:val="center"/>
          </w:tcPr>
          <w:p w14:paraId="29E4B633">
            <w:pPr>
              <w:widowControl w:val="0"/>
              <w:jc w:val="center"/>
              <w:rPr>
                <w:color w:val="auto"/>
              </w:rPr>
            </w:pPr>
          </w:p>
        </w:tc>
        <w:tc>
          <w:tcPr>
            <w:tcW w:w="1984" w:type="dxa"/>
            <w:tcBorders>
              <w:bottom w:val="single" w:color="auto" w:sz="4" w:space="0"/>
            </w:tcBorders>
            <w:vAlign w:val="center"/>
          </w:tcPr>
          <w:p w14:paraId="462E7D6C">
            <w:pPr>
              <w:suppressAutoHyphens/>
              <w:snapToGrid w:val="0"/>
              <w:jc w:val="center"/>
              <w:rPr>
                <w:rFonts w:eastAsia="Calibri"/>
                <w:color w:val="auto"/>
                <w:lang w:eastAsia="ar-SA"/>
              </w:rPr>
            </w:pPr>
            <w:r>
              <w:rPr>
                <w:rFonts w:eastAsia="Calibri"/>
                <w:color w:val="auto"/>
                <w:lang w:eastAsia="ar-SA"/>
              </w:rPr>
              <w:t>Тест</w:t>
            </w:r>
          </w:p>
        </w:tc>
        <w:tc>
          <w:tcPr>
            <w:tcW w:w="2693" w:type="dxa"/>
            <w:tcBorders>
              <w:bottom w:val="single" w:color="auto" w:sz="4" w:space="0"/>
            </w:tcBorders>
            <w:vAlign w:val="center"/>
          </w:tcPr>
          <w:p w14:paraId="008E693C">
            <w:pPr>
              <w:jc w:val="center"/>
              <w:rPr>
                <w:color w:val="auto"/>
              </w:rPr>
            </w:pPr>
            <w:r>
              <w:rPr>
                <w:color w:val="auto"/>
              </w:rPr>
              <w:t>0,5</w:t>
            </w:r>
          </w:p>
        </w:tc>
      </w:tr>
      <w:tr w14:paraId="3904B80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69061AA">
            <w:pPr>
              <w:widowControl w:val="0"/>
              <w:jc w:val="center"/>
              <w:rPr>
                <w:color w:val="auto"/>
              </w:rPr>
            </w:pPr>
          </w:p>
        </w:tc>
        <w:tc>
          <w:tcPr>
            <w:tcW w:w="3118" w:type="dxa"/>
            <w:vMerge w:val="continue"/>
          </w:tcPr>
          <w:p w14:paraId="6BFF5B9F">
            <w:pPr>
              <w:widowControl w:val="0"/>
              <w:tabs>
                <w:tab w:val="left" w:pos="708"/>
              </w:tabs>
              <w:rPr>
                <w:iCs/>
                <w:color w:val="auto"/>
                <w:spacing w:val="-4"/>
              </w:rPr>
            </w:pPr>
          </w:p>
        </w:tc>
        <w:tc>
          <w:tcPr>
            <w:tcW w:w="851" w:type="dxa"/>
            <w:vMerge w:val="continue"/>
            <w:vAlign w:val="center"/>
          </w:tcPr>
          <w:p w14:paraId="3E6ACAB0">
            <w:pPr>
              <w:widowControl w:val="0"/>
              <w:jc w:val="center"/>
              <w:rPr>
                <w:color w:val="auto"/>
              </w:rPr>
            </w:pPr>
          </w:p>
        </w:tc>
        <w:tc>
          <w:tcPr>
            <w:tcW w:w="1984" w:type="dxa"/>
            <w:tcBorders>
              <w:bottom w:val="single" w:color="auto" w:sz="4" w:space="0"/>
            </w:tcBorders>
            <w:vAlign w:val="center"/>
          </w:tcPr>
          <w:p w14:paraId="21EE9962">
            <w:pPr>
              <w:suppressAutoHyphens/>
              <w:snapToGrid w:val="0"/>
              <w:jc w:val="center"/>
              <w:rPr>
                <w:rFonts w:eastAsia="Calibri"/>
                <w:color w:val="auto"/>
                <w:lang w:eastAsia="ar-SA"/>
              </w:rPr>
            </w:pPr>
            <w:r>
              <w:rPr>
                <w:rFonts w:eastAsia="Calibri"/>
                <w:color w:val="auto"/>
                <w:lang w:eastAsia="ar-SA"/>
              </w:rPr>
              <w:t>контрольная работа</w:t>
            </w:r>
          </w:p>
        </w:tc>
        <w:tc>
          <w:tcPr>
            <w:tcW w:w="2693" w:type="dxa"/>
            <w:tcBorders>
              <w:bottom w:val="single" w:color="auto" w:sz="4" w:space="0"/>
            </w:tcBorders>
            <w:vAlign w:val="center"/>
          </w:tcPr>
          <w:p w14:paraId="597EF71A">
            <w:pPr>
              <w:jc w:val="center"/>
              <w:rPr>
                <w:color w:val="auto"/>
              </w:rPr>
            </w:pPr>
            <w:r>
              <w:rPr>
                <w:color w:val="auto"/>
              </w:rPr>
              <w:t>1</w:t>
            </w:r>
          </w:p>
        </w:tc>
      </w:tr>
      <w:tr w14:paraId="1E1BF44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513A15C">
            <w:pPr>
              <w:widowControl w:val="0"/>
              <w:jc w:val="center"/>
              <w:rPr>
                <w:color w:val="auto"/>
              </w:rPr>
            </w:pPr>
          </w:p>
        </w:tc>
        <w:tc>
          <w:tcPr>
            <w:tcW w:w="3118" w:type="dxa"/>
            <w:vMerge w:val="continue"/>
          </w:tcPr>
          <w:p w14:paraId="5D21F33A">
            <w:pPr>
              <w:widowControl w:val="0"/>
              <w:tabs>
                <w:tab w:val="left" w:pos="708"/>
              </w:tabs>
              <w:rPr>
                <w:iCs/>
                <w:color w:val="auto"/>
                <w:spacing w:val="-4"/>
              </w:rPr>
            </w:pPr>
          </w:p>
        </w:tc>
        <w:tc>
          <w:tcPr>
            <w:tcW w:w="851" w:type="dxa"/>
            <w:vMerge w:val="continue"/>
            <w:vAlign w:val="center"/>
          </w:tcPr>
          <w:p w14:paraId="7A7CE9BC">
            <w:pPr>
              <w:widowControl w:val="0"/>
              <w:jc w:val="center"/>
              <w:rPr>
                <w:color w:val="auto"/>
              </w:rPr>
            </w:pPr>
          </w:p>
        </w:tc>
        <w:tc>
          <w:tcPr>
            <w:tcW w:w="1984" w:type="dxa"/>
            <w:tcBorders>
              <w:bottom w:val="single" w:color="auto" w:sz="4" w:space="0"/>
            </w:tcBorders>
            <w:vAlign w:val="center"/>
          </w:tcPr>
          <w:p w14:paraId="251FC031">
            <w:pPr>
              <w:suppressAutoHyphens/>
              <w:snapToGrid w:val="0"/>
              <w:jc w:val="center"/>
              <w:rPr>
                <w:rFonts w:eastAsia="Calibri"/>
                <w:color w:val="auto"/>
                <w:lang w:eastAsia="ar-SA"/>
              </w:rPr>
            </w:pPr>
            <w:r>
              <w:rPr>
                <w:rFonts w:eastAsia="Calibri"/>
                <w:color w:val="auto"/>
                <w:lang w:eastAsia="ar-SA"/>
              </w:rPr>
              <w:t>Реферат</w:t>
            </w:r>
          </w:p>
        </w:tc>
        <w:tc>
          <w:tcPr>
            <w:tcW w:w="2693" w:type="dxa"/>
            <w:tcBorders>
              <w:bottom w:val="single" w:color="auto" w:sz="4" w:space="0"/>
            </w:tcBorders>
            <w:vAlign w:val="center"/>
          </w:tcPr>
          <w:p w14:paraId="4E1CEB0C">
            <w:pPr>
              <w:jc w:val="center"/>
              <w:rPr>
                <w:color w:val="auto"/>
              </w:rPr>
            </w:pPr>
            <w:r>
              <w:rPr>
                <w:color w:val="auto"/>
              </w:rPr>
              <w:t>0,5</w:t>
            </w:r>
          </w:p>
        </w:tc>
      </w:tr>
      <w:tr w14:paraId="3D7DD1C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17681F6">
            <w:pPr>
              <w:widowControl w:val="0"/>
              <w:jc w:val="center"/>
              <w:rPr>
                <w:color w:val="auto"/>
              </w:rPr>
            </w:pPr>
          </w:p>
        </w:tc>
        <w:tc>
          <w:tcPr>
            <w:tcW w:w="3118" w:type="dxa"/>
            <w:vMerge w:val="continue"/>
          </w:tcPr>
          <w:p w14:paraId="2A64891E">
            <w:pPr>
              <w:widowControl w:val="0"/>
              <w:tabs>
                <w:tab w:val="left" w:pos="708"/>
              </w:tabs>
              <w:rPr>
                <w:iCs/>
                <w:color w:val="auto"/>
                <w:spacing w:val="-4"/>
              </w:rPr>
            </w:pPr>
          </w:p>
        </w:tc>
        <w:tc>
          <w:tcPr>
            <w:tcW w:w="851" w:type="dxa"/>
            <w:vMerge w:val="continue"/>
            <w:vAlign w:val="center"/>
          </w:tcPr>
          <w:p w14:paraId="6DED1A10">
            <w:pPr>
              <w:widowControl w:val="0"/>
              <w:jc w:val="center"/>
              <w:rPr>
                <w:color w:val="auto"/>
              </w:rPr>
            </w:pPr>
          </w:p>
        </w:tc>
        <w:tc>
          <w:tcPr>
            <w:tcW w:w="1984" w:type="dxa"/>
            <w:tcBorders>
              <w:bottom w:val="nil"/>
            </w:tcBorders>
            <w:vAlign w:val="center"/>
          </w:tcPr>
          <w:p w14:paraId="3C0DD3AB">
            <w:pPr>
              <w:suppressAutoHyphens/>
              <w:snapToGrid w:val="0"/>
              <w:jc w:val="center"/>
              <w:rPr>
                <w:rFonts w:eastAsia="Calibri"/>
                <w:color w:val="auto"/>
                <w:lang w:eastAsia="ar-SA"/>
              </w:rPr>
            </w:pPr>
            <w:r>
              <w:rPr>
                <w:rFonts w:eastAsia="Calibri"/>
                <w:color w:val="auto"/>
                <w:lang w:eastAsia="ar-SA"/>
              </w:rPr>
              <w:t>Доклад</w:t>
            </w:r>
          </w:p>
        </w:tc>
        <w:tc>
          <w:tcPr>
            <w:tcW w:w="2693" w:type="dxa"/>
            <w:tcBorders>
              <w:bottom w:val="nil"/>
            </w:tcBorders>
            <w:vAlign w:val="center"/>
          </w:tcPr>
          <w:p w14:paraId="797E2AB3">
            <w:pPr>
              <w:jc w:val="center"/>
              <w:rPr>
                <w:color w:val="auto"/>
              </w:rPr>
            </w:pPr>
            <w:r>
              <w:rPr>
                <w:color w:val="auto"/>
              </w:rPr>
              <w:t>1</w:t>
            </w:r>
          </w:p>
        </w:tc>
      </w:tr>
      <w:tr w14:paraId="430B72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4677" w:type="dxa"/>
          <w:cantSplit/>
          <w:trHeight w:val="276" w:hRule="atLeast"/>
        </w:trPr>
        <w:tc>
          <w:tcPr>
            <w:tcW w:w="539" w:type="dxa"/>
            <w:vMerge w:val="continue"/>
            <w:tcBorders>
              <w:bottom w:val="single" w:color="auto" w:sz="4" w:space="0"/>
            </w:tcBorders>
            <w:vAlign w:val="center"/>
          </w:tcPr>
          <w:p w14:paraId="1EE6CAD7">
            <w:pPr>
              <w:widowControl w:val="0"/>
              <w:jc w:val="center"/>
              <w:rPr>
                <w:color w:val="auto"/>
              </w:rPr>
            </w:pPr>
          </w:p>
        </w:tc>
        <w:tc>
          <w:tcPr>
            <w:tcW w:w="3118" w:type="dxa"/>
            <w:vMerge w:val="continue"/>
            <w:tcBorders>
              <w:bottom w:val="single" w:color="auto" w:sz="4" w:space="0"/>
            </w:tcBorders>
          </w:tcPr>
          <w:p w14:paraId="17006F60">
            <w:pPr>
              <w:widowControl w:val="0"/>
              <w:tabs>
                <w:tab w:val="left" w:pos="708"/>
              </w:tabs>
              <w:rPr>
                <w:color w:val="auto"/>
              </w:rPr>
            </w:pPr>
          </w:p>
        </w:tc>
        <w:tc>
          <w:tcPr>
            <w:tcW w:w="851" w:type="dxa"/>
            <w:vMerge w:val="continue"/>
            <w:tcBorders>
              <w:bottom w:val="single" w:color="auto" w:sz="4" w:space="0"/>
            </w:tcBorders>
            <w:vAlign w:val="center"/>
          </w:tcPr>
          <w:p w14:paraId="06BD847B">
            <w:pPr>
              <w:widowControl w:val="0"/>
              <w:jc w:val="center"/>
              <w:rPr>
                <w:color w:val="auto"/>
              </w:rPr>
            </w:pPr>
          </w:p>
        </w:tc>
      </w:tr>
      <w:tr w14:paraId="3D5FCA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294603C3">
            <w:pPr>
              <w:widowControl w:val="0"/>
              <w:jc w:val="center"/>
              <w:rPr>
                <w:color w:val="auto"/>
              </w:rPr>
            </w:pPr>
            <w:r>
              <w:rPr>
                <w:color w:val="auto"/>
              </w:rPr>
              <w:t>6</w:t>
            </w:r>
          </w:p>
        </w:tc>
        <w:tc>
          <w:tcPr>
            <w:tcW w:w="3118" w:type="dxa"/>
            <w:vMerge w:val="restart"/>
          </w:tcPr>
          <w:p w14:paraId="7E0B12BF">
            <w:pPr>
              <w:jc w:val="both"/>
              <w:rPr>
                <w:color w:val="auto"/>
              </w:rPr>
            </w:pPr>
            <w:r>
              <w:rPr>
                <w:color w:val="auto"/>
              </w:rPr>
              <w:t>Этика и психология деловых контактов. Формы деловой</w:t>
            </w:r>
          </w:p>
          <w:p w14:paraId="09DB3176">
            <w:pPr>
              <w:jc w:val="both"/>
              <w:rPr>
                <w:color w:val="auto"/>
              </w:rPr>
            </w:pPr>
            <w:r>
              <w:rPr>
                <w:color w:val="auto"/>
              </w:rPr>
              <w:t>коммуникации. Особенности организации и проведения деловых встреч.</w:t>
            </w:r>
          </w:p>
        </w:tc>
        <w:tc>
          <w:tcPr>
            <w:tcW w:w="851" w:type="dxa"/>
            <w:vMerge w:val="restart"/>
            <w:vAlign w:val="center"/>
          </w:tcPr>
          <w:p w14:paraId="390529F3">
            <w:pPr>
              <w:widowControl w:val="0"/>
              <w:jc w:val="center"/>
              <w:rPr>
                <w:color w:val="auto"/>
              </w:rPr>
            </w:pPr>
            <w:r>
              <w:rPr>
                <w:color w:val="auto"/>
              </w:rPr>
              <w:t>4/9</w:t>
            </w:r>
          </w:p>
        </w:tc>
        <w:tc>
          <w:tcPr>
            <w:tcW w:w="1984" w:type="dxa"/>
            <w:tcBorders>
              <w:bottom w:val="single" w:color="auto" w:sz="4" w:space="0"/>
            </w:tcBorders>
            <w:vAlign w:val="center"/>
          </w:tcPr>
          <w:p w14:paraId="16271DF4">
            <w:pPr>
              <w:suppressAutoHyphens/>
              <w:snapToGrid w:val="0"/>
              <w:jc w:val="center"/>
              <w:rPr>
                <w:rFonts w:eastAsia="Calibri"/>
                <w:color w:val="auto"/>
                <w:lang w:eastAsia="ar-SA"/>
              </w:rPr>
            </w:pPr>
            <w:r>
              <w:rPr>
                <w:rFonts w:eastAsia="Calibri"/>
                <w:color w:val="auto"/>
                <w:lang w:eastAsia="ar-SA"/>
              </w:rPr>
              <w:t>Эссе</w:t>
            </w:r>
          </w:p>
        </w:tc>
        <w:tc>
          <w:tcPr>
            <w:tcW w:w="2693" w:type="dxa"/>
            <w:tcBorders>
              <w:bottom w:val="single" w:color="auto" w:sz="4" w:space="0"/>
            </w:tcBorders>
            <w:vAlign w:val="center"/>
          </w:tcPr>
          <w:p w14:paraId="75B4E8D6">
            <w:pPr>
              <w:jc w:val="center"/>
              <w:rPr>
                <w:color w:val="auto"/>
              </w:rPr>
            </w:pPr>
            <w:r>
              <w:rPr>
                <w:color w:val="auto"/>
              </w:rPr>
              <w:t>1</w:t>
            </w:r>
          </w:p>
        </w:tc>
      </w:tr>
      <w:tr w14:paraId="29AD93F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EFA9836">
            <w:pPr>
              <w:widowControl w:val="0"/>
              <w:jc w:val="center"/>
              <w:rPr>
                <w:color w:val="auto"/>
              </w:rPr>
            </w:pPr>
          </w:p>
        </w:tc>
        <w:tc>
          <w:tcPr>
            <w:tcW w:w="3118" w:type="dxa"/>
            <w:vMerge w:val="continue"/>
          </w:tcPr>
          <w:p w14:paraId="0EAE1CB9">
            <w:pPr>
              <w:widowControl w:val="0"/>
              <w:tabs>
                <w:tab w:val="left" w:pos="708"/>
              </w:tabs>
              <w:rPr>
                <w:color w:val="auto"/>
              </w:rPr>
            </w:pPr>
          </w:p>
        </w:tc>
        <w:tc>
          <w:tcPr>
            <w:tcW w:w="851" w:type="dxa"/>
            <w:vMerge w:val="continue"/>
            <w:vAlign w:val="center"/>
          </w:tcPr>
          <w:p w14:paraId="48909529">
            <w:pPr>
              <w:widowControl w:val="0"/>
              <w:jc w:val="center"/>
              <w:rPr>
                <w:color w:val="auto"/>
              </w:rPr>
            </w:pPr>
          </w:p>
        </w:tc>
        <w:tc>
          <w:tcPr>
            <w:tcW w:w="1984" w:type="dxa"/>
            <w:tcBorders>
              <w:bottom w:val="single" w:color="auto" w:sz="4" w:space="0"/>
            </w:tcBorders>
            <w:vAlign w:val="center"/>
          </w:tcPr>
          <w:p w14:paraId="6DB72952">
            <w:pPr>
              <w:suppressAutoHyphens/>
              <w:snapToGrid w:val="0"/>
              <w:jc w:val="center"/>
              <w:rPr>
                <w:rFonts w:eastAsia="Calibri"/>
                <w:color w:val="auto"/>
                <w:lang w:eastAsia="ar-SA"/>
              </w:rPr>
            </w:pPr>
            <w:r>
              <w:rPr>
                <w:rFonts w:eastAsia="Calibri"/>
                <w:color w:val="auto"/>
                <w:lang w:eastAsia="ar-SA"/>
              </w:rPr>
              <w:t>Тест</w:t>
            </w:r>
          </w:p>
        </w:tc>
        <w:tc>
          <w:tcPr>
            <w:tcW w:w="2693" w:type="dxa"/>
            <w:tcBorders>
              <w:bottom w:val="single" w:color="auto" w:sz="4" w:space="0"/>
            </w:tcBorders>
            <w:vAlign w:val="center"/>
          </w:tcPr>
          <w:p w14:paraId="26B9306B">
            <w:pPr>
              <w:jc w:val="center"/>
              <w:rPr>
                <w:color w:val="auto"/>
              </w:rPr>
            </w:pPr>
            <w:r>
              <w:rPr>
                <w:color w:val="auto"/>
              </w:rPr>
              <w:t>0,5</w:t>
            </w:r>
          </w:p>
        </w:tc>
      </w:tr>
      <w:tr w14:paraId="2A693D9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3125E33">
            <w:pPr>
              <w:widowControl w:val="0"/>
              <w:jc w:val="center"/>
              <w:rPr>
                <w:color w:val="auto"/>
              </w:rPr>
            </w:pPr>
          </w:p>
        </w:tc>
        <w:tc>
          <w:tcPr>
            <w:tcW w:w="3118" w:type="dxa"/>
            <w:vMerge w:val="continue"/>
          </w:tcPr>
          <w:p w14:paraId="72B47A7B">
            <w:pPr>
              <w:widowControl w:val="0"/>
              <w:tabs>
                <w:tab w:val="left" w:pos="708"/>
              </w:tabs>
              <w:rPr>
                <w:color w:val="auto"/>
              </w:rPr>
            </w:pPr>
          </w:p>
        </w:tc>
        <w:tc>
          <w:tcPr>
            <w:tcW w:w="851" w:type="dxa"/>
            <w:vMerge w:val="continue"/>
            <w:vAlign w:val="center"/>
          </w:tcPr>
          <w:p w14:paraId="10CBA41E">
            <w:pPr>
              <w:widowControl w:val="0"/>
              <w:jc w:val="center"/>
              <w:rPr>
                <w:color w:val="auto"/>
              </w:rPr>
            </w:pPr>
          </w:p>
        </w:tc>
        <w:tc>
          <w:tcPr>
            <w:tcW w:w="1984" w:type="dxa"/>
            <w:tcBorders>
              <w:bottom w:val="single" w:color="auto" w:sz="4" w:space="0"/>
            </w:tcBorders>
            <w:vAlign w:val="center"/>
          </w:tcPr>
          <w:p w14:paraId="6F63DECC">
            <w:pPr>
              <w:suppressAutoHyphens/>
              <w:snapToGrid w:val="0"/>
              <w:jc w:val="center"/>
              <w:rPr>
                <w:rFonts w:eastAsia="Calibri"/>
                <w:color w:val="auto"/>
                <w:lang w:eastAsia="ar-SA"/>
              </w:rPr>
            </w:pPr>
            <w:r>
              <w:rPr>
                <w:rFonts w:eastAsia="Calibri"/>
                <w:color w:val="auto"/>
                <w:lang w:eastAsia="ar-SA"/>
              </w:rPr>
              <w:t>контрольная работа</w:t>
            </w:r>
          </w:p>
        </w:tc>
        <w:tc>
          <w:tcPr>
            <w:tcW w:w="2693" w:type="dxa"/>
            <w:tcBorders>
              <w:bottom w:val="single" w:color="auto" w:sz="4" w:space="0"/>
            </w:tcBorders>
            <w:vAlign w:val="center"/>
          </w:tcPr>
          <w:p w14:paraId="65673862">
            <w:pPr>
              <w:jc w:val="center"/>
              <w:rPr>
                <w:color w:val="auto"/>
              </w:rPr>
            </w:pPr>
            <w:r>
              <w:rPr>
                <w:color w:val="auto"/>
              </w:rPr>
              <w:t>1</w:t>
            </w:r>
          </w:p>
        </w:tc>
      </w:tr>
      <w:tr w14:paraId="1643001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26C255E">
            <w:pPr>
              <w:widowControl w:val="0"/>
              <w:jc w:val="center"/>
              <w:rPr>
                <w:color w:val="auto"/>
              </w:rPr>
            </w:pPr>
          </w:p>
        </w:tc>
        <w:tc>
          <w:tcPr>
            <w:tcW w:w="3118" w:type="dxa"/>
            <w:vMerge w:val="continue"/>
          </w:tcPr>
          <w:p w14:paraId="29E24F62">
            <w:pPr>
              <w:widowControl w:val="0"/>
              <w:tabs>
                <w:tab w:val="left" w:pos="708"/>
              </w:tabs>
              <w:rPr>
                <w:rFonts w:eastAsia="Calibri"/>
                <w:color w:val="auto"/>
              </w:rPr>
            </w:pPr>
          </w:p>
        </w:tc>
        <w:tc>
          <w:tcPr>
            <w:tcW w:w="851" w:type="dxa"/>
            <w:vMerge w:val="continue"/>
            <w:vAlign w:val="center"/>
          </w:tcPr>
          <w:p w14:paraId="6A0C19F9">
            <w:pPr>
              <w:widowControl w:val="0"/>
              <w:jc w:val="center"/>
              <w:rPr>
                <w:color w:val="auto"/>
              </w:rPr>
            </w:pPr>
          </w:p>
        </w:tc>
        <w:tc>
          <w:tcPr>
            <w:tcW w:w="1984" w:type="dxa"/>
            <w:tcBorders>
              <w:bottom w:val="single" w:color="auto" w:sz="4" w:space="0"/>
            </w:tcBorders>
            <w:vAlign w:val="center"/>
          </w:tcPr>
          <w:p w14:paraId="6D4D4836">
            <w:pPr>
              <w:suppressAutoHyphens/>
              <w:snapToGrid w:val="0"/>
              <w:jc w:val="center"/>
              <w:rPr>
                <w:rFonts w:eastAsia="Calibri"/>
                <w:color w:val="auto"/>
                <w:lang w:eastAsia="ar-SA"/>
              </w:rPr>
            </w:pPr>
            <w:r>
              <w:rPr>
                <w:rFonts w:eastAsia="Calibri"/>
                <w:color w:val="auto"/>
                <w:lang w:eastAsia="ar-SA"/>
              </w:rPr>
              <w:t>Реферат</w:t>
            </w:r>
          </w:p>
        </w:tc>
        <w:tc>
          <w:tcPr>
            <w:tcW w:w="2693" w:type="dxa"/>
            <w:tcBorders>
              <w:bottom w:val="single" w:color="auto" w:sz="4" w:space="0"/>
            </w:tcBorders>
            <w:vAlign w:val="center"/>
          </w:tcPr>
          <w:p w14:paraId="48D828E4">
            <w:pPr>
              <w:jc w:val="center"/>
              <w:rPr>
                <w:color w:val="auto"/>
              </w:rPr>
            </w:pPr>
            <w:r>
              <w:rPr>
                <w:color w:val="auto"/>
              </w:rPr>
              <w:t>0,5</w:t>
            </w:r>
          </w:p>
        </w:tc>
      </w:tr>
      <w:tr w14:paraId="3EC2AA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2367168C">
            <w:pPr>
              <w:widowControl w:val="0"/>
              <w:jc w:val="center"/>
              <w:rPr>
                <w:color w:val="auto"/>
              </w:rPr>
            </w:pPr>
          </w:p>
        </w:tc>
        <w:tc>
          <w:tcPr>
            <w:tcW w:w="3118" w:type="dxa"/>
            <w:vMerge w:val="continue"/>
            <w:tcBorders>
              <w:bottom w:val="single" w:color="auto" w:sz="4" w:space="0"/>
            </w:tcBorders>
          </w:tcPr>
          <w:p w14:paraId="44D8C86F">
            <w:pPr>
              <w:widowControl w:val="0"/>
              <w:tabs>
                <w:tab w:val="left" w:pos="708"/>
              </w:tabs>
              <w:rPr>
                <w:rFonts w:eastAsia="Calibri"/>
                <w:color w:val="auto"/>
              </w:rPr>
            </w:pPr>
          </w:p>
        </w:tc>
        <w:tc>
          <w:tcPr>
            <w:tcW w:w="851" w:type="dxa"/>
            <w:vMerge w:val="continue"/>
            <w:tcBorders>
              <w:bottom w:val="single" w:color="auto" w:sz="4" w:space="0"/>
            </w:tcBorders>
            <w:vAlign w:val="center"/>
          </w:tcPr>
          <w:p w14:paraId="4B8E206B">
            <w:pPr>
              <w:widowControl w:val="0"/>
              <w:jc w:val="center"/>
              <w:rPr>
                <w:color w:val="auto"/>
              </w:rPr>
            </w:pPr>
          </w:p>
        </w:tc>
        <w:tc>
          <w:tcPr>
            <w:tcW w:w="1984" w:type="dxa"/>
            <w:tcBorders>
              <w:bottom w:val="single" w:color="auto" w:sz="4" w:space="0"/>
            </w:tcBorders>
            <w:vAlign w:val="center"/>
          </w:tcPr>
          <w:p w14:paraId="267E7766">
            <w:pPr>
              <w:suppressAutoHyphens/>
              <w:snapToGrid w:val="0"/>
              <w:jc w:val="center"/>
              <w:rPr>
                <w:rFonts w:eastAsia="Calibri"/>
                <w:color w:val="auto"/>
                <w:lang w:eastAsia="ar-SA"/>
              </w:rPr>
            </w:pPr>
            <w:r>
              <w:rPr>
                <w:rFonts w:eastAsia="Calibri"/>
                <w:color w:val="auto"/>
                <w:lang w:eastAsia="ar-SA"/>
              </w:rPr>
              <w:t>Доклад</w:t>
            </w:r>
          </w:p>
        </w:tc>
        <w:tc>
          <w:tcPr>
            <w:tcW w:w="2693" w:type="dxa"/>
            <w:tcBorders>
              <w:bottom w:val="single" w:color="auto" w:sz="4" w:space="0"/>
            </w:tcBorders>
            <w:vAlign w:val="center"/>
          </w:tcPr>
          <w:p w14:paraId="5CB74551">
            <w:pPr>
              <w:jc w:val="center"/>
              <w:rPr>
                <w:color w:val="auto"/>
              </w:rPr>
            </w:pPr>
            <w:r>
              <w:rPr>
                <w:color w:val="auto"/>
              </w:rPr>
              <w:t>1</w:t>
            </w:r>
          </w:p>
        </w:tc>
      </w:tr>
      <w:tr w14:paraId="7CCF701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4D1536A4">
            <w:pPr>
              <w:widowControl w:val="0"/>
              <w:jc w:val="center"/>
              <w:rPr>
                <w:color w:val="auto"/>
              </w:rPr>
            </w:pPr>
            <w:r>
              <w:rPr>
                <w:color w:val="auto"/>
              </w:rPr>
              <w:t>7</w:t>
            </w:r>
          </w:p>
        </w:tc>
        <w:tc>
          <w:tcPr>
            <w:tcW w:w="3118" w:type="dxa"/>
            <w:vMerge w:val="restart"/>
          </w:tcPr>
          <w:p w14:paraId="41DE087F">
            <w:pPr>
              <w:jc w:val="both"/>
              <w:rPr>
                <w:color w:val="auto"/>
              </w:rPr>
            </w:pPr>
          </w:p>
          <w:p w14:paraId="7DF8BE95">
            <w:pPr>
              <w:jc w:val="both"/>
              <w:rPr>
                <w:color w:val="auto"/>
              </w:rPr>
            </w:pPr>
            <w:r>
              <w:rPr>
                <w:color w:val="auto"/>
              </w:rPr>
              <w:t>Принципы деловой этики. ’Заповеди делового человека. Служебный этикет</w:t>
            </w:r>
          </w:p>
        </w:tc>
        <w:tc>
          <w:tcPr>
            <w:tcW w:w="851" w:type="dxa"/>
            <w:vMerge w:val="restart"/>
            <w:vAlign w:val="center"/>
          </w:tcPr>
          <w:p w14:paraId="4AB46126">
            <w:pPr>
              <w:widowControl w:val="0"/>
              <w:jc w:val="center"/>
              <w:rPr>
                <w:color w:val="auto"/>
              </w:rPr>
            </w:pPr>
            <w:r>
              <w:rPr>
                <w:color w:val="auto"/>
              </w:rPr>
              <w:t>6/8</w:t>
            </w:r>
          </w:p>
        </w:tc>
        <w:tc>
          <w:tcPr>
            <w:tcW w:w="1984" w:type="dxa"/>
            <w:tcBorders>
              <w:bottom w:val="single" w:color="auto" w:sz="4" w:space="0"/>
            </w:tcBorders>
            <w:vAlign w:val="center"/>
          </w:tcPr>
          <w:p w14:paraId="04FFD4F0">
            <w:pPr>
              <w:suppressAutoHyphens/>
              <w:snapToGrid w:val="0"/>
              <w:jc w:val="center"/>
              <w:rPr>
                <w:rFonts w:eastAsia="Calibri"/>
                <w:color w:val="auto"/>
                <w:lang w:eastAsia="ar-SA"/>
              </w:rPr>
            </w:pPr>
            <w:r>
              <w:rPr>
                <w:rFonts w:eastAsia="Calibri"/>
                <w:color w:val="auto"/>
                <w:lang w:eastAsia="ar-SA"/>
              </w:rPr>
              <w:t>Эссе</w:t>
            </w:r>
          </w:p>
        </w:tc>
        <w:tc>
          <w:tcPr>
            <w:tcW w:w="2693" w:type="dxa"/>
            <w:tcBorders>
              <w:bottom w:val="single" w:color="auto" w:sz="4" w:space="0"/>
            </w:tcBorders>
            <w:vAlign w:val="center"/>
          </w:tcPr>
          <w:p w14:paraId="65989E67">
            <w:pPr>
              <w:jc w:val="center"/>
              <w:rPr>
                <w:color w:val="auto"/>
              </w:rPr>
            </w:pPr>
            <w:r>
              <w:rPr>
                <w:color w:val="auto"/>
              </w:rPr>
              <w:t>1</w:t>
            </w:r>
          </w:p>
        </w:tc>
      </w:tr>
      <w:tr w14:paraId="35E2DD9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D0B78EC">
            <w:pPr>
              <w:widowControl w:val="0"/>
              <w:jc w:val="center"/>
              <w:rPr>
                <w:color w:val="auto"/>
              </w:rPr>
            </w:pPr>
          </w:p>
        </w:tc>
        <w:tc>
          <w:tcPr>
            <w:tcW w:w="3118" w:type="dxa"/>
            <w:vMerge w:val="continue"/>
          </w:tcPr>
          <w:p w14:paraId="7C2ABE7D">
            <w:pPr>
              <w:widowControl w:val="0"/>
              <w:tabs>
                <w:tab w:val="left" w:pos="708"/>
              </w:tabs>
              <w:rPr>
                <w:rFonts w:eastAsia="Calibri"/>
                <w:color w:val="auto"/>
              </w:rPr>
            </w:pPr>
          </w:p>
        </w:tc>
        <w:tc>
          <w:tcPr>
            <w:tcW w:w="851" w:type="dxa"/>
            <w:vMerge w:val="continue"/>
            <w:vAlign w:val="center"/>
          </w:tcPr>
          <w:p w14:paraId="0EDAA990">
            <w:pPr>
              <w:widowControl w:val="0"/>
              <w:jc w:val="center"/>
              <w:rPr>
                <w:color w:val="auto"/>
              </w:rPr>
            </w:pPr>
          </w:p>
        </w:tc>
        <w:tc>
          <w:tcPr>
            <w:tcW w:w="1984" w:type="dxa"/>
            <w:tcBorders>
              <w:bottom w:val="single" w:color="auto" w:sz="4" w:space="0"/>
            </w:tcBorders>
            <w:vAlign w:val="center"/>
          </w:tcPr>
          <w:p w14:paraId="75A7BF5E">
            <w:pPr>
              <w:suppressAutoHyphens/>
              <w:snapToGrid w:val="0"/>
              <w:jc w:val="center"/>
              <w:rPr>
                <w:rFonts w:eastAsia="Calibri"/>
                <w:color w:val="auto"/>
                <w:lang w:eastAsia="ar-SA"/>
              </w:rPr>
            </w:pPr>
            <w:r>
              <w:rPr>
                <w:rFonts w:eastAsia="Calibri"/>
                <w:color w:val="auto"/>
                <w:lang w:eastAsia="ar-SA"/>
              </w:rPr>
              <w:t>Тест</w:t>
            </w:r>
          </w:p>
        </w:tc>
        <w:tc>
          <w:tcPr>
            <w:tcW w:w="2693" w:type="dxa"/>
            <w:tcBorders>
              <w:bottom w:val="single" w:color="auto" w:sz="4" w:space="0"/>
            </w:tcBorders>
            <w:vAlign w:val="center"/>
          </w:tcPr>
          <w:p w14:paraId="3F6572FB">
            <w:pPr>
              <w:jc w:val="center"/>
              <w:rPr>
                <w:color w:val="auto"/>
              </w:rPr>
            </w:pPr>
            <w:r>
              <w:rPr>
                <w:color w:val="auto"/>
              </w:rPr>
              <w:t>1</w:t>
            </w:r>
          </w:p>
        </w:tc>
      </w:tr>
      <w:tr w14:paraId="4C61C0B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B5B1CE7">
            <w:pPr>
              <w:widowControl w:val="0"/>
              <w:jc w:val="center"/>
              <w:rPr>
                <w:color w:val="auto"/>
              </w:rPr>
            </w:pPr>
          </w:p>
        </w:tc>
        <w:tc>
          <w:tcPr>
            <w:tcW w:w="3118" w:type="dxa"/>
            <w:vMerge w:val="continue"/>
          </w:tcPr>
          <w:p w14:paraId="5170B537">
            <w:pPr>
              <w:widowControl w:val="0"/>
              <w:tabs>
                <w:tab w:val="left" w:pos="708"/>
              </w:tabs>
              <w:rPr>
                <w:color w:val="auto"/>
              </w:rPr>
            </w:pPr>
          </w:p>
        </w:tc>
        <w:tc>
          <w:tcPr>
            <w:tcW w:w="851" w:type="dxa"/>
            <w:vMerge w:val="continue"/>
            <w:vAlign w:val="center"/>
          </w:tcPr>
          <w:p w14:paraId="6BE4DD03">
            <w:pPr>
              <w:widowControl w:val="0"/>
              <w:jc w:val="center"/>
              <w:rPr>
                <w:color w:val="auto"/>
              </w:rPr>
            </w:pPr>
          </w:p>
        </w:tc>
        <w:tc>
          <w:tcPr>
            <w:tcW w:w="1984" w:type="dxa"/>
            <w:tcBorders>
              <w:bottom w:val="single" w:color="auto" w:sz="4" w:space="0"/>
            </w:tcBorders>
            <w:vAlign w:val="center"/>
          </w:tcPr>
          <w:p w14:paraId="45FFBAB8">
            <w:pPr>
              <w:suppressAutoHyphens/>
              <w:snapToGrid w:val="0"/>
              <w:jc w:val="center"/>
              <w:rPr>
                <w:rFonts w:eastAsia="Calibri"/>
                <w:color w:val="auto"/>
                <w:lang w:eastAsia="ar-SA"/>
              </w:rPr>
            </w:pPr>
            <w:r>
              <w:rPr>
                <w:rFonts w:eastAsia="Calibri"/>
                <w:color w:val="auto"/>
                <w:lang w:eastAsia="ar-SA"/>
              </w:rPr>
              <w:t>контрольная работа</w:t>
            </w:r>
          </w:p>
        </w:tc>
        <w:tc>
          <w:tcPr>
            <w:tcW w:w="2693" w:type="dxa"/>
            <w:tcBorders>
              <w:bottom w:val="single" w:color="auto" w:sz="4" w:space="0"/>
            </w:tcBorders>
            <w:vAlign w:val="center"/>
          </w:tcPr>
          <w:p w14:paraId="7EAAFDC8">
            <w:pPr>
              <w:jc w:val="center"/>
              <w:rPr>
                <w:color w:val="auto"/>
              </w:rPr>
            </w:pPr>
            <w:r>
              <w:rPr>
                <w:color w:val="auto"/>
              </w:rPr>
              <w:t>1</w:t>
            </w:r>
          </w:p>
        </w:tc>
      </w:tr>
      <w:tr w14:paraId="2AD5A9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D2BEA53">
            <w:pPr>
              <w:widowControl w:val="0"/>
              <w:jc w:val="center"/>
              <w:rPr>
                <w:color w:val="auto"/>
              </w:rPr>
            </w:pPr>
          </w:p>
        </w:tc>
        <w:tc>
          <w:tcPr>
            <w:tcW w:w="3118" w:type="dxa"/>
            <w:vMerge w:val="continue"/>
          </w:tcPr>
          <w:p w14:paraId="78C96B62">
            <w:pPr>
              <w:rPr>
                <w:iCs/>
                <w:color w:val="auto"/>
                <w:spacing w:val="-4"/>
              </w:rPr>
            </w:pPr>
          </w:p>
        </w:tc>
        <w:tc>
          <w:tcPr>
            <w:tcW w:w="851" w:type="dxa"/>
            <w:vMerge w:val="continue"/>
            <w:vAlign w:val="center"/>
          </w:tcPr>
          <w:p w14:paraId="62298AC2">
            <w:pPr>
              <w:widowControl w:val="0"/>
              <w:jc w:val="center"/>
              <w:rPr>
                <w:color w:val="auto"/>
              </w:rPr>
            </w:pPr>
          </w:p>
        </w:tc>
        <w:tc>
          <w:tcPr>
            <w:tcW w:w="1984" w:type="dxa"/>
            <w:tcBorders>
              <w:bottom w:val="single" w:color="auto" w:sz="4" w:space="0"/>
            </w:tcBorders>
            <w:vAlign w:val="center"/>
          </w:tcPr>
          <w:p w14:paraId="6EBD0D90">
            <w:pPr>
              <w:suppressAutoHyphens/>
              <w:snapToGrid w:val="0"/>
              <w:jc w:val="center"/>
              <w:rPr>
                <w:rFonts w:eastAsia="Calibri"/>
                <w:color w:val="auto"/>
                <w:lang w:eastAsia="ar-SA"/>
              </w:rPr>
            </w:pPr>
            <w:r>
              <w:rPr>
                <w:rFonts w:eastAsia="Calibri"/>
                <w:color w:val="auto"/>
                <w:lang w:eastAsia="ar-SA"/>
              </w:rPr>
              <w:t>Реферат</w:t>
            </w:r>
          </w:p>
        </w:tc>
        <w:tc>
          <w:tcPr>
            <w:tcW w:w="2693" w:type="dxa"/>
            <w:tcBorders>
              <w:bottom w:val="single" w:color="auto" w:sz="4" w:space="0"/>
            </w:tcBorders>
            <w:vAlign w:val="center"/>
          </w:tcPr>
          <w:p w14:paraId="65BE4C64">
            <w:pPr>
              <w:jc w:val="center"/>
              <w:rPr>
                <w:color w:val="auto"/>
              </w:rPr>
            </w:pPr>
            <w:r>
              <w:rPr>
                <w:color w:val="auto"/>
              </w:rPr>
              <w:t>2</w:t>
            </w:r>
          </w:p>
        </w:tc>
      </w:tr>
      <w:tr w14:paraId="1BDE72F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61C72C23">
            <w:pPr>
              <w:widowControl w:val="0"/>
              <w:jc w:val="center"/>
              <w:rPr>
                <w:color w:val="auto"/>
              </w:rPr>
            </w:pPr>
          </w:p>
        </w:tc>
        <w:tc>
          <w:tcPr>
            <w:tcW w:w="3118" w:type="dxa"/>
            <w:vMerge w:val="continue"/>
            <w:tcBorders>
              <w:bottom w:val="single" w:color="auto" w:sz="4" w:space="0"/>
            </w:tcBorders>
          </w:tcPr>
          <w:p w14:paraId="30F514EE">
            <w:pPr>
              <w:rPr>
                <w:iCs/>
                <w:color w:val="auto"/>
                <w:spacing w:val="-4"/>
              </w:rPr>
            </w:pPr>
          </w:p>
        </w:tc>
        <w:tc>
          <w:tcPr>
            <w:tcW w:w="851" w:type="dxa"/>
            <w:vMerge w:val="continue"/>
            <w:tcBorders>
              <w:bottom w:val="single" w:color="auto" w:sz="4" w:space="0"/>
            </w:tcBorders>
            <w:vAlign w:val="center"/>
          </w:tcPr>
          <w:p w14:paraId="4530BC9C">
            <w:pPr>
              <w:widowControl w:val="0"/>
              <w:jc w:val="center"/>
              <w:rPr>
                <w:color w:val="auto"/>
              </w:rPr>
            </w:pPr>
          </w:p>
        </w:tc>
        <w:tc>
          <w:tcPr>
            <w:tcW w:w="1984" w:type="dxa"/>
            <w:tcBorders>
              <w:bottom w:val="single" w:color="auto" w:sz="4" w:space="0"/>
            </w:tcBorders>
            <w:vAlign w:val="center"/>
          </w:tcPr>
          <w:p w14:paraId="79C097D1">
            <w:pPr>
              <w:suppressAutoHyphens/>
              <w:snapToGrid w:val="0"/>
              <w:jc w:val="center"/>
              <w:rPr>
                <w:rFonts w:eastAsia="Calibri"/>
                <w:color w:val="auto"/>
                <w:lang w:eastAsia="ar-SA"/>
              </w:rPr>
            </w:pPr>
            <w:r>
              <w:rPr>
                <w:rFonts w:eastAsia="Calibri"/>
                <w:color w:val="auto"/>
                <w:lang w:eastAsia="ar-SA"/>
              </w:rPr>
              <w:t>Доклад</w:t>
            </w:r>
          </w:p>
        </w:tc>
        <w:tc>
          <w:tcPr>
            <w:tcW w:w="2693" w:type="dxa"/>
            <w:tcBorders>
              <w:bottom w:val="single" w:color="auto" w:sz="4" w:space="0"/>
            </w:tcBorders>
            <w:vAlign w:val="center"/>
          </w:tcPr>
          <w:p w14:paraId="6C8D2363">
            <w:pPr>
              <w:jc w:val="center"/>
              <w:rPr>
                <w:color w:val="auto"/>
              </w:rPr>
            </w:pPr>
            <w:r>
              <w:rPr>
                <w:color w:val="auto"/>
              </w:rPr>
              <w:t>1</w:t>
            </w:r>
          </w:p>
        </w:tc>
      </w:tr>
      <w:tr w14:paraId="5033C31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3FEC74B9">
            <w:pPr>
              <w:widowControl w:val="0"/>
              <w:jc w:val="center"/>
              <w:rPr>
                <w:color w:val="auto"/>
              </w:rPr>
            </w:pPr>
            <w:r>
              <w:rPr>
                <w:color w:val="auto"/>
              </w:rPr>
              <w:t>8</w:t>
            </w:r>
          </w:p>
        </w:tc>
        <w:tc>
          <w:tcPr>
            <w:tcW w:w="3118" w:type="dxa"/>
            <w:vMerge w:val="restart"/>
          </w:tcPr>
          <w:p w14:paraId="6D46A9A2">
            <w:pPr>
              <w:jc w:val="both"/>
              <w:rPr>
                <w:color w:val="auto"/>
              </w:rPr>
            </w:pPr>
            <w:r>
              <w:rPr>
                <w:color w:val="auto"/>
              </w:rPr>
              <w:t>Национальные особенности психологии и этики .Менеджмента Параметры национального стиля.</w:t>
            </w:r>
          </w:p>
        </w:tc>
        <w:tc>
          <w:tcPr>
            <w:tcW w:w="851" w:type="dxa"/>
            <w:vMerge w:val="restart"/>
            <w:vAlign w:val="center"/>
          </w:tcPr>
          <w:p w14:paraId="4AE6902E">
            <w:pPr>
              <w:widowControl w:val="0"/>
              <w:jc w:val="center"/>
              <w:rPr>
                <w:color w:val="auto"/>
              </w:rPr>
            </w:pPr>
            <w:r>
              <w:rPr>
                <w:color w:val="auto"/>
              </w:rPr>
              <w:t>6/6</w:t>
            </w:r>
          </w:p>
        </w:tc>
        <w:tc>
          <w:tcPr>
            <w:tcW w:w="1984" w:type="dxa"/>
            <w:tcBorders>
              <w:bottom w:val="single" w:color="auto" w:sz="4" w:space="0"/>
            </w:tcBorders>
            <w:vAlign w:val="center"/>
          </w:tcPr>
          <w:p w14:paraId="0A3616F2">
            <w:pPr>
              <w:suppressAutoHyphens/>
              <w:snapToGrid w:val="0"/>
              <w:jc w:val="center"/>
              <w:rPr>
                <w:rFonts w:eastAsia="Calibri"/>
                <w:color w:val="auto"/>
                <w:lang w:eastAsia="ar-SA"/>
              </w:rPr>
            </w:pPr>
            <w:r>
              <w:rPr>
                <w:rFonts w:eastAsia="Calibri"/>
                <w:color w:val="auto"/>
                <w:lang w:eastAsia="ar-SA"/>
              </w:rPr>
              <w:t>Эссе</w:t>
            </w:r>
          </w:p>
        </w:tc>
        <w:tc>
          <w:tcPr>
            <w:tcW w:w="2693" w:type="dxa"/>
            <w:tcBorders>
              <w:bottom w:val="single" w:color="auto" w:sz="4" w:space="0"/>
            </w:tcBorders>
            <w:vAlign w:val="center"/>
          </w:tcPr>
          <w:p w14:paraId="581AFA69">
            <w:pPr>
              <w:jc w:val="center"/>
              <w:rPr>
                <w:color w:val="auto"/>
              </w:rPr>
            </w:pPr>
            <w:r>
              <w:rPr>
                <w:color w:val="auto"/>
              </w:rPr>
              <w:t>1</w:t>
            </w:r>
          </w:p>
        </w:tc>
      </w:tr>
      <w:tr w14:paraId="7F0FB91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CCF2423">
            <w:pPr>
              <w:widowControl w:val="0"/>
              <w:jc w:val="center"/>
              <w:rPr>
                <w:color w:val="auto"/>
              </w:rPr>
            </w:pPr>
          </w:p>
        </w:tc>
        <w:tc>
          <w:tcPr>
            <w:tcW w:w="3118" w:type="dxa"/>
            <w:vMerge w:val="continue"/>
          </w:tcPr>
          <w:p w14:paraId="61AA3F0F">
            <w:pPr>
              <w:rPr>
                <w:iCs/>
                <w:color w:val="auto"/>
                <w:spacing w:val="-4"/>
              </w:rPr>
            </w:pPr>
          </w:p>
        </w:tc>
        <w:tc>
          <w:tcPr>
            <w:tcW w:w="851" w:type="dxa"/>
            <w:vMerge w:val="continue"/>
            <w:vAlign w:val="center"/>
          </w:tcPr>
          <w:p w14:paraId="5B421576">
            <w:pPr>
              <w:widowControl w:val="0"/>
              <w:jc w:val="center"/>
              <w:rPr>
                <w:color w:val="auto"/>
              </w:rPr>
            </w:pPr>
          </w:p>
        </w:tc>
        <w:tc>
          <w:tcPr>
            <w:tcW w:w="1984" w:type="dxa"/>
            <w:tcBorders>
              <w:bottom w:val="single" w:color="auto" w:sz="4" w:space="0"/>
            </w:tcBorders>
            <w:vAlign w:val="center"/>
          </w:tcPr>
          <w:p w14:paraId="113E491B">
            <w:pPr>
              <w:suppressAutoHyphens/>
              <w:snapToGrid w:val="0"/>
              <w:jc w:val="center"/>
              <w:rPr>
                <w:rFonts w:eastAsia="Calibri"/>
                <w:color w:val="auto"/>
                <w:lang w:eastAsia="ar-SA"/>
              </w:rPr>
            </w:pPr>
            <w:r>
              <w:rPr>
                <w:rFonts w:eastAsia="Calibri"/>
                <w:color w:val="auto"/>
                <w:lang w:eastAsia="ar-SA"/>
              </w:rPr>
              <w:t>Тест</w:t>
            </w:r>
          </w:p>
        </w:tc>
        <w:tc>
          <w:tcPr>
            <w:tcW w:w="2693" w:type="dxa"/>
            <w:tcBorders>
              <w:bottom w:val="single" w:color="auto" w:sz="4" w:space="0"/>
            </w:tcBorders>
            <w:vAlign w:val="center"/>
          </w:tcPr>
          <w:p w14:paraId="1D87403E">
            <w:pPr>
              <w:jc w:val="center"/>
              <w:rPr>
                <w:color w:val="auto"/>
              </w:rPr>
            </w:pPr>
            <w:r>
              <w:rPr>
                <w:color w:val="auto"/>
              </w:rPr>
              <w:t>1</w:t>
            </w:r>
          </w:p>
        </w:tc>
      </w:tr>
      <w:tr w14:paraId="510873F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93CAE14">
            <w:pPr>
              <w:widowControl w:val="0"/>
              <w:jc w:val="center"/>
              <w:rPr>
                <w:color w:val="auto"/>
              </w:rPr>
            </w:pPr>
          </w:p>
        </w:tc>
        <w:tc>
          <w:tcPr>
            <w:tcW w:w="3118" w:type="dxa"/>
            <w:vMerge w:val="continue"/>
          </w:tcPr>
          <w:p w14:paraId="47EEFF85">
            <w:pPr>
              <w:rPr>
                <w:iCs/>
                <w:color w:val="auto"/>
                <w:spacing w:val="-4"/>
              </w:rPr>
            </w:pPr>
          </w:p>
        </w:tc>
        <w:tc>
          <w:tcPr>
            <w:tcW w:w="851" w:type="dxa"/>
            <w:vMerge w:val="continue"/>
            <w:vAlign w:val="center"/>
          </w:tcPr>
          <w:p w14:paraId="36CD6B62">
            <w:pPr>
              <w:widowControl w:val="0"/>
              <w:jc w:val="center"/>
              <w:rPr>
                <w:color w:val="auto"/>
              </w:rPr>
            </w:pPr>
          </w:p>
        </w:tc>
        <w:tc>
          <w:tcPr>
            <w:tcW w:w="1984" w:type="dxa"/>
            <w:tcBorders>
              <w:bottom w:val="single" w:color="auto" w:sz="4" w:space="0"/>
            </w:tcBorders>
            <w:vAlign w:val="center"/>
          </w:tcPr>
          <w:p w14:paraId="019D4ED2">
            <w:pPr>
              <w:suppressAutoHyphens/>
              <w:snapToGrid w:val="0"/>
              <w:jc w:val="center"/>
              <w:rPr>
                <w:rFonts w:eastAsia="Calibri"/>
                <w:color w:val="auto"/>
                <w:lang w:eastAsia="ar-SA"/>
              </w:rPr>
            </w:pPr>
            <w:r>
              <w:rPr>
                <w:rFonts w:eastAsia="Calibri"/>
                <w:color w:val="auto"/>
                <w:lang w:eastAsia="ar-SA"/>
              </w:rPr>
              <w:t>контрольная работа</w:t>
            </w:r>
          </w:p>
        </w:tc>
        <w:tc>
          <w:tcPr>
            <w:tcW w:w="2693" w:type="dxa"/>
            <w:tcBorders>
              <w:bottom w:val="single" w:color="auto" w:sz="4" w:space="0"/>
            </w:tcBorders>
            <w:vAlign w:val="center"/>
          </w:tcPr>
          <w:p w14:paraId="0AE574F5">
            <w:pPr>
              <w:jc w:val="center"/>
              <w:rPr>
                <w:color w:val="auto"/>
              </w:rPr>
            </w:pPr>
            <w:r>
              <w:rPr>
                <w:color w:val="auto"/>
              </w:rPr>
              <w:t>1</w:t>
            </w:r>
          </w:p>
        </w:tc>
      </w:tr>
      <w:tr w14:paraId="41EECD3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C558DE7">
            <w:pPr>
              <w:widowControl w:val="0"/>
              <w:jc w:val="center"/>
              <w:rPr>
                <w:color w:val="auto"/>
              </w:rPr>
            </w:pPr>
          </w:p>
        </w:tc>
        <w:tc>
          <w:tcPr>
            <w:tcW w:w="3118" w:type="dxa"/>
            <w:vMerge w:val="continue"/>
          </w:tcPr>
          <w:p w14:paraId="0931BDE0">
            <w:pPr>
              <w:rPr>
                <w:iCs/>
                <w:color w:val="auto"/>
                <w:spacing w:val="-4"/>
              </w:rPr>
            </w:pPr>
          </w:p>
        </w:tc>
        <w:tc>
          <w:tcPr>
            <w:tcW w:w="851" w:type="dxa"/>
            <w:vMerge w:val="continue"/>
            <w:vAlign w:val="center"/>
          </w:tcPr>
          <w:p w14:paraId="544DDD84">
            <w:pPr>
              <w:widowControl w:val="0"/>
              <w:jc w:val="center"/>
              <w:rPr>
                <w:color w:val="auto"/>
              </w:rPr>
            </w:pPr>
          </w:p>
        </w:tc>
        <w:tc>
          <w:tcPr>
            <w:tcW w:w="1984" w:type="dxa"/>
            <w:tcBorders>
              <w:bottom w:val="single" w:color="auto" w:sz="4" w:space="0"/>
            </w:tcBorders>
            <w:vAlign w:val="center"/>
          </w:tcPr>
          <w:p w14:paraId="4A37F20F">
            <w:pPr>
              <w:suppressAutoHyphens/>
              <w:snapToGrid w:val="0"/>
              <w:jc w:val="center"/>
              <w:rPr>
                <w:rFonts w:eastAsia="Calibri"/>
                <w:color w:val="auto"/>
                <w:lang w:eastAsia="ar-SA"/>
              </w:rPr>
            </w:pPr>
            <w:r>
              <w:rPr>
                <w:rFonts w:eastAsia="Calibri"/>
                <w:color w:val="auto"/>
                <w:lang w:eastAsia="ar-SA"/>
              </w:rPr>
              <w:t>Реферат</w:t>
            </w:r>
          </w:p>
        </w:tc>
        <w:tc>
          <w:tcPr>
            <w:tcW w:w="2693" w:type="dxa"/>
            <w:tcBorders>
              <w:bottom w:val="single" w:color="auto" w:sz="4" w:space="0"/>
            </w:tcBorders>
            <w:vAlign w:val="center"/>
          </w:tcPr>
          <w:p w14:paraId="5F4E12DF">
            <w:pPr>
              <w:jc w:val="center"/>
              <w:rPr>
                <w:color w:val="auto"/>
              </w:rPr>
            </w:pPr>
            <w:r>
              <w:rPr>
                <w:color w:val="auto"/>
              </w:rPr>
              <w:t>1</w:t>
            </w:r>
          </w:p>
        </w:tc>
      </w:tr>
      <w:tr w14:paraId="32D34E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0144463A">
            <w:pPr>
              <w:widowControl w:val="0"/>
              <w:jc w:val="center"/>
              <w:rPr>
                <w:color w:val="auto"/>
              </w:rPr>
            </w:pPr>
          </w:p>
        </w:tc>
        <w:tc>
          <w:tcPr>
            <w:tcW w:w="3118" w:type="dxa"/>
            <w:vMerge w:val="continue"/>
            <w:tcBorders>
              <w:bottom w:val="single" w:color="auto" w:sz="4" w:space="0"/>
            </w:tcBorders>
          </w:tcPr>
          <w:p w14:paraId="3346C0DD">
            <w:pPr>
              <w:widowControl w:val="0"/>
              <w:tabs>
                <w:tab w:val="left" w:pos="708"/>
              </w:tabs>
              <w:rPr>
                <w:color w:val="auto"/>
              </w:rPr>
            </w:pPr>
          </w:p>
        </w:tc>
        <w:tc>
          <w:tcPr>
            <w:tcW w:w="851" w:type="dxa"/>
            <w:vMerge w:val="continue"/>
            <w:tcBorders>
              <w:bottom w:val="single" w:color="auto" w:sz="4" w:space="0"/>
            </w:tcBorders>
            <w:vAlign w:val="center"/>
          </w:tcPr>
          <w:p w14:paraId="3C61B50E">
            <w:pPr>
              <w:widowControl w:val="0"/>
              <w:jc w:val="center"/>
              <w:rPr>
                <w:color w:val="auto"/>
              </w:rPr>
            </w:pPr>
          </w:p>
        </w:tc>
        <w:tc>
          <w:tcPr>
            <w:tcW w:w="1984" w:type="dxa"/>
            <w:tcBorders>
              <w:bottom w:val="single" w:color="auto" w:sz="4" w:space="0"/>
            </w:tcBorders>
            <w:vAlign w:val="center"/>
          </w:tcPr>
          <w:p w14:paraId="0B6BA61B">
            <w:pPr>
              <w:suppressAutoHyphens/>
              <w:snapToGrid w:val="0"/>
              <w:jc w:val="center"/>
              <w:rPr>
                <w:rFonts w:eastAsia="Calibri"/>
                <w:color w:val="auto"/>
                <w:lang w:eastAsia="ar-SA"/>
              </w:rPr>
            </w:pPr>
            <w:r>
              <w:rPr>
                <w:rFonts w:eastAsia="Calibri"/>
                <w:color w:val="auto"/>
                <w:lang w:eastAsia="ar-SA"/>
              </w:rPr>
              <w:t>Доклад</w:t>
            </w:r>
          </w:p>
        </w:tc>
        <w:tc>
          <w:tcPr>
            <w:tcW w:w="2693" w:type="dxa"/>
            <w:tcBorders>
              <w:bottom w:val="single" w:color="auto" w:sz="4" w:space="0"/>
            </w:tcBorders>
            <w:vAlign w:val="center"/>
          </w:tcPr>
          <w:p w14:paraId="3BD004AB">
            <w:pPr>
              <w:jc w:val="center"/>
              <w:rPr>
                <w:color w:val="auto"/>
              </w:rPr>
            </w:pPr>
            <w:r>
              <w:rPr>
                <w:color w:val="auto"/>
              </w:rPr>
              <w:t>1</w:t>
            </w:r>
          </w:p>
        </w:tc>
      </w:tr>
      <w:tr w14:paraId="13901D3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4677" w:type="dxa"/>
          <w:cantSplit/>
          <w:trHeight w:val="276" w:hRule="atLeast"/>
        </w:trPr>
        <w:tc>
          <w:tcPr>
            <w:tcW w:w="539" w:type="dxa"/>
            <w:vMerge w:val="continue"/>
            <w:tcBorders>
              <w:bottom w:val="single" w:color="auto" w:sz="4" w:space="0"/>
            </w:tcBorders>
            <w:vAlign w:val="center"/>
          </w:tcPr>
          <w:p w14:paraId="6F817EB5">
            <w:pPr>
              <w:widowControl w:val="0"/>
              <w:jc w:val="center"/>
              <w:rPr>
                <w:color w:val="auto"/>
              </w:rPr>
            </w:pPr>
          </w:p>
        </w:tc>
        <w:tc>
          <w:tcPr>
            <w:tcW w:w="3118" w:type="dxa"/>
            <w:vMerge w:val="continue"/>
            <w:tcBorders>
              <w:bottom w:val="single" w:color="auto" w:sz="4" w:space="0"/>
            </w:tcBorders>
          </w:tcPr>
          <w:p w14:paraId="55E6C6DC">
            <w:pPr>
              <w:widowControl w:val="0"/>
              <w:tabs>
                <w:tab w:val="left" w:pos="708"/>
              </w:tabs>
              <w:rPr>
                <w:rFonts w:eastAsia="Calibri"/>
                <w:color w:val="auto"/>
              </w:rPr>
            </w:pPr>
          </w:p>
        </w:tc>
        <w:tc>
          <w:tcPr>
            <w:tcW w:w="851" w:type="dxa"/>
            <w:vMerge w:val="continue"/>
            <w:tcBorders>
              <w:bottom w:val="single" w:color="auto" w:sz="4" w:space="0"/>
            </w:tcBorders>
            <w:vAlign w:val="center"/>
          </w:tcPr>
          <w:p w14:paraId="1167CF59">
            <w:pPr>
              <w:widowControl w:val="0"/>
              <w:jc w:val="center"/>
              <w:rPr>
                <w:color w:val="auto"/>
              </w:rPr>
            </w:pPr>
          </w:p>
        </w:tc>
      </w:tr>
    </w:tbl>
    <w:p w14:paraId="1ABE7C96">
      <w:pPr>
        <w:widowControl w:val="0"/>
        <w:tabs>
          <w:tab w:val="left" w:pos="426"/>
        </w:tabs>
        <w:suppressAutoHyphens/>
        <w:autoSpaceDE w:val="0"/>
        <w:autoSpaceDN w:val="0"/>
        <w:adjustRightInd w:val="0"/>
        <w:spacing w:line="360" w:lineRule="auto"/>
        <w:jc w:val="center"/>
        <w:rPr>
          <w:b/>
          <w:caps/>
          <w:color w:val="auto"/>
        </w:rPr>
      </w:pPr>
    </w:p>
    <w:p w14:paraId="18BE4EA7">
      <w:pPr>
        <w:widowControl w:val="0"/>
        <w:tabs>
          <w:tab w:val="left" w:pos="426"/>
        </w:tabs>
        <w:suppressAutoHyphens/>
        <w:autoSpaceDE w:val="0"/>
        <w:autoSpaceDN w:val="0"/>
        <w:adjustRightInd w:val="0"/>
        <w:spacing w:line="360" w:lineRule="auto"/>
        <w:jc w:val="center"/>
        <w:rPr>
          <w:b/>
          <w:caps/>
          <w:color w:val="auto"/>
        </w:rPr>
      </w:pPr>
    </w:p>
    <w:p w14:paraId="57DC0D12">
      <w:pPr>
        <w:pStyle w:val="46"/>
        <w:shd w:val="clear" w:color="auto" w:fill="auto"/>
        <w:spacing w:before="0" w:line="360" w:lineRule="auto"/>
        <w:ind w:firstLine="708"/>
        <w:jc w:val="both"/>
        <w:rPr>
          <w:color w:val="auto"/>
          <w:sz w:val="24"/>
          <w:szCs w:val="24"/>
        </w:rPr>
      </w:pPr>
      <w:r>
        <w:rPr>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FEE526B">
      <w:pPr>
        <w:pStyle w:val="46"/>
        <w:shd w:val="clear" w:color="auto" w:fill="auto"/>
        <w:spacing w:before="0" w:line="360" w:lineRule="auto"/>
        <w:ind w:firstLine="708"/>
        <w:jc w:val="both"/>
        <w:rPr>
          <w:color w:val="auto"/>
          <w:sz w:val="24"/>
          <w:szCs w:val="24"/>
        </w:rPr>
      </w:pPr>
      <w:r>
        <w:rPr>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64DC9568">
      <w:pPr>
        <w:pStyle w:val="46"/>
        <w:shd w:val="clear" w:color="auto" w:fill="auto"/>
        <w:spacing w:before="0" w:line="360" w:lineRule="auto"/>
        <w:ind w:firstLine="0"/>
        <w:jc w:val="both"/>
        <w:rPr>
          <w:color w:val="auto"/>
          <w:sz w:val="24"/>
          <w:szCs w:val="24"/>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365A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D5C9C02">
            <w:pPr>
              <w:widowControl w:val="0"/>
              <w:tabs>
                <w:tab w:val="left" w:pos="426"/>
              </w:tabs>
              <w:suppressAutoHyphens/>
              <w:autoSpaceDE w:val="0"/>
              <w:autoSpaceDN w:val="0"/>
              <w:adjustRightInd w:val="0"/>
              <w:spacing w:line="360" w:lineRule="auto"/>
              <w:jc w:val="center"/>
              <w:rPr>
                <w:b/>
                <w:i/>
                <w:caps/>
                <w:color w:val="auto"/>
              </w:rPr>
            </w:pPr>
            <w:r>
              <w:rPr>
                <w:b/>
                <w:i/>
                <w:color w:val="auto"/>
              </w:rPr>
              <w:t>для лиц с нарушениями зрения:</w:t>
            </w:r>
          </w:p>
        </w:tc>
        <w:tc>
          <w:tcPr>
            <w:tcW w:w="3115" w:type="dxa"/>
          </w:tcPr>
          <w:p w14:paraId="64D9E1C6">
            <w:pPr>
              <w:widowControl w:val="0"/>
              <w:tabs>
                <w:tab w:val="left" w:pos="426"/>
              </w:tabs>
              <w:suppressAutoHyphens/>
              <w:autoSpaceDE w:val="0"/>
              <w:autoSpaceDN w:val="0"/>
              <w:adjustRightInd w:val="0"/>
              <w:spacing w:line="360" w:lineRule="auto"/>
              <w:jc w:val="center"/>
              <w:rPr>
                <w:b/>
                <w:i/>
                <w:caps/>
                <w:color w:val="auto"/>
              </w:rPr>
            </w:pPr>
            <w:r>
              <w:rPr>
                <w:b/>
                <w:i/>
                <w:color w:val="auto"/>
              </w:rPr>
              <w:t>для лиц с нарушениями слуха:</w:t>
            </w:r>
          </w:p>
        </w:tc>
        <w:tc>
          <w:tcPr>
            <w:tcW w:w="3115" w:type="dxa"/>
          </w:tcPr>
          <w:p w14:paraId="15B75C3F">
            <w:pPr>
              <w:widowControl w:val="0"/>
              <w:tabs>
                <w:tab w:val="left" w:pos="426"/>
              </w:tabs>
              <w:suppressAutoHyphens/>
              <w:autoSpaceDE w:val="0"/>
              <w:autoSpaceDN w:val="0"/>
              <w:adjustRightInd w:val="0"/>
              <w:spacing w:line="360" w:lineRule="auto"/>
              <w:jc w:val="center"/>
              <w:rPr>
                <w:b/>
                <w:i/>
                <w:caps/>
                <w:color w:val="auto"/>
              </w:rPr>
            </w:pPr>
            <w:r>
              <w:rPr>
                <w:b/>
                <w:i/>
                <w:color w:val="auto"/>
              </w:rPr>
              <w:t>для лиц с нарушениями опорно-двигательного аппарата:</w:t>
            </w:r>
          </w:p>
        </w:tc>
      </w:tr>
      <w:tr w14:paraId="4158E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E830D60">
            <w:pPr>
              <w:widowControl w:val="0"/>
              <w:tabs>
                <w:tab w:val="left" w:pos="426"/>
              </w:tabs>
              <w:suppressAutoHyphens/>
              <w:autoSpaceDE w:val="0"/>
              <w:autoSpaceDN w:val="0"/>
              <w:adjustRightInd w:val="0"/>
              <w:spacing w:line="360" w:lineRule="auto"/>
              <w:rPr>
                <w:caps/>
                <w:color w:val="auto"/>
              </w:rPr>
            </w:pPr>
            <w:r>
              <w:rPr>
                <w:color w:val="auto"/>
              </w:rPr>
              <w:t xml:space="preserve">– в печатной форме увеличенным шрифтом, </w:t>
            </w:r>
          </w:p>
          <w:p w14:paraId="14A4F664">
            <w:pPr>
              <w:widowControl w:val="0"/>
              <w:tabs>
                <w:tab w:val="left" w:pos="426"/>
              </w:tabs>
              <w:suppressAutoHyphens/>
              <w:autoSpaceDE w:val="0"/>
              <w:autoSpaceDN w:val="0"/>
              <w:adjustRightInd w:val="0"/>
              <w:spacing w:line="360" w:lineRule="auto"/>
              <w:rPr>
                <w:caps/>
                <w:color w:val="auto"/>
              </w:rPr>
            </w:pPr>
            <w:r>
              <w:rPr>
                <w:color w:val="auto"/>
              </w:rPr>
              <w:t>– в форме электронного документа,</w:t>
            </w:r>
          </w:p>
          <w:p w14:paraId="178D1DFE">
            <w:pPr>
              <w:widowControl w:val="0"/>
              <w:tabs>
                <w:tab w:val="left" w:pos="426"/>
              </w:tabs>
              <w:suppressAutoHyphens/>
              <w:autoSpaceDE w:val="0"/>
              <w:autoSpaceDN w:val="0"/>
              <w:adjustRightInd w:val="0"/>
              <w:spacing w:line="360" w:lineRule="auto"/>
              <w:rPr>
                <w:caps/>
                <w:color w:val="auto"/>
              </w:rPr>
            </w:pPr>
            <w:r>
              <w:rPr>
                <w:color w:val="auto"/>
              </w:rPr>
              <w:t xml:space="preserve"> – в форме аудиофайла.</w:t>
            </w:r>
          </w:p>
        </w:tc>
        <w:tc>
          <w:tcPr>
            <w:tcW w:w="3115" w:type="dxa"/>
          </w:tcPr>
          <w:p w14:paraId="1BC44D93">
            <w:pPr>
              <w:widowControl w:val="0"/>
              <w:tabs>
                <w:tab w:val="left" w:pos="426"/>
              </w:tabs>
              <w:suppressAutoHyphens/>
              <w:autoSpaceDE w:val="0"/>
              <w:autoSpaceDN w:val="0"/>
              <w:adjustRightInd w:val="0"/>
              <w:spacing w:line="360" w:lineRule="auto"/>
              <w:rPr>
                <w:color w:val="auto"/>
              </w:rPr>
            </w:pPr>
            <w:r>
              <w:rPr>
                <w:color w:val="auto"/>
              </w:rPr>
              <w:t>– в печатной форме,</w:t>
            </w:r>
          </w:p>
          <w:p w14:paraId="54E0D200">
            <w:pPr>
              <w:widowControl w:val="0"/>
              <w:tabs>
                <w:tab w:val="left" w:pos="426"/>
              </w:tabs>
              <w:suppressAutoHyphens/>
              <w:autoSpaceDE w:val="0"/>
              <w:autoSpaceDN w:val="0"/>
              <w:adjustRightInd w:val="0"/>
              <w:spacing w:line="360" w:lineRule="auto"/>
              <w:rPr>
                <w:caps/>
                <w:color w:val="auto"/>
              </w:rPr>
            </w:pPr>
            <w:r>
              <w:rPr>
                <w:color w:val="auto"/>
              </w:rPr>
              <w:t xml:space="preserve"> – в форме электронного документа.</w:t>
            </w:r>
          </w:p>
        </w:tc>
        <w:tc>
          <w:tcPr>
            <w:tcW w:w="3115" w:type="dxa"/>
          </w:tcPr>
          <w:p w14:paraId="4FE51C6C">
            <w:pPr>
              <w:widowControl w:val="0"/>
              <w:tabs>
                <w:tab w:val="left" w:pos="426"/>
              </w:tabs>
              <w:suppressAutoHyphens/>
              <w:autoSpaceDE w:val="0"/>
              <w:autoSpaceDN w:val="0"/>
              <w:adjustRightInd w:val="0"/>
              <w:spacing w:line="360" w:lineRule="auto"/>
              <w:rPr>
                <w:color w:val="auto"/>
              </w:rPr>
            </w:pPr>
            <w:r>
              <w:rPr>
                <w:color w:val="auto"/>
              </w:rPr>
              <w:t>– в печатной форме,</w:t>
            </w:r>
          </w:p>
          <w:p w14:paraId="23802D95">
            <w:pPr>
              <w:widowControl w:val="0"/>
              <w:tabs>
                <w:tab w:val="left" w:pos="426"/>
              </w:tabs>
              <w:suppressAutoHyphens/>
              <w:autoSpaceDE w:val="0"/>
              <w:autoSpaceDN w:val="0"/>
              <w:adjustRightInd w:val="0"/>
              <w:spacing w:line="360" w:lineRule="auto"/>
              <w:rPr>
                <w:color w:val="auto"/>
              </w:rPr>
            </w:pPr>
            <w:r>
              <w:rPr>
                <w:color w:val="auto"/>
              </w:rPr>
              <w:t xml:space="preserve">– в форме электронного документа, </w:t>
            </w:r>
          </w:p>
          <w:p w14:paraId="07617883">
            <w:pPr>
              <w:widowControl w:val="0"/>
              <w:tabs>
                <w:tab w:val="left" w:pos="426"/>
              </w:tabs>
              <w:suppressAutoHyphens/>
              <w:autoSpaceDE w:val="0"/>
              <w:autoSpaceDN w:val="0"/>
              <w:adjustRightInd w:val="0"/>
              <w:spacing w:line="360" w:lineRule="auto"/>
              <w:rPr>
                <w:caps/>
                <w:color w:val="auto"/>
              </w:rPr>
            </w:pPr>
            <w:r>
              <w:rPr>
                <w:color w:val="auto"/>
              </w:rPr>
              <w:t>– в форме аудиофайла.</w:t>
            </w:r>
          </w:p>
        </w:tc>
      </w:tr>
    </w:tbl>
    <w:p w14:paraId="09FEC8B3">
      <w:pPr>
        <w:widowControl w:val="0"/>
        <w:tabs>
          <w:tab w:val="left" w:pos="426"/>
        </w:tabs>
        <w:suppressAutoHyphens/>
        <w:autoSpaceDE w:val="0"/>
        <w:autoSpaceDN w:val="0"/>
        <w:adjustRightInd w:val="0"/>
        <w:spacing w:line="360" w:lineRule="auto"/>
        <w:jc w:val="center"/>
        <w:rPr>
          <w:b/>
          <w:caps/>
          <w:color w:val="auto"/>
        </w:rPr>
      </w:pPr>
    </w:p>
    <w:p w14:paraId="0E662750">
      <w:pPr>
        <w:widowControl w:val="0"/>
        <w:tabs>
          <w:tab w:val="left" w:pos="426"/>
        </w:tabs>
        <w:suppressAutoHyphens/>
        <w:autoSpaceDE w:val="0"/>
        <w:autoSpaceDN w:val="0"/>
        <w:adjustRightInd w:val="0"/>
        <w:spacing w:line="360" w:lineRule="auto"/>
        <w:jc w:val="center"/>
        <w:rPr>
          <w:b/>
          <w:caps/>
          <w:color w:val="auto"/>
        </w:rPr>
      </w:pPr>
      <w:r>
        <w:rPr>
          <w:b/>
          <w:caps/>
          <w:color w:val="auto"/>
        </w:rPr>
        <w:t>7. ПЕРЕЧЕНЬ ИНФОРМАЦИОННЫХ ТЕХНОЛОГИЙ И ПРОГРАММНОГО ОБЕСПЕЧЕНИЯ</w:t>
      </w:r>
    </w:p>
    <w:p w14:paraId="7FFEE8F2">
      <w:pPr>
        <w:spacing w:line="360" w:lineRule="auto"/>
        <w:ind w:firstLine="709"/>
        <w:jc w:val="both"/>
        <w:rPr>
          <w:color w:val="auto"/>
        </w:rPr>
      </w:pPr>
      <w:r>
        <w:rPr>
          <w:color w:val="auto"/>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 и электронно-библиотечной системы (ЭБС) </w:t>
      </w:r>
      <w:r>
        <w:rPr>
          <w:color w:val="auto"/>
        </w:rPr>
        <w:fldChar w:fldCharType="begin"/>
      </w:r>
      <w:r>
        <w:rPr>
          <w:color w:val="auto"/>
        </w:rPr>
        <w:instrText xml:space="preserve"> HYPERLINK "http://www.znanium.com" </w:instrText>
      </w:r>
      <w:r>
        <w:rPr>
          <w:color w:val="auto"/>
        </w:rPr>
        <w:fldChar w:fldCharType="separate"/>
      </w:r>
      <w:r>
        <w:rPr>
          <w:rStyle w:val="10"/>
          <w:rFonts w:eastAsia="Calibri"/>
          <w:color w:val="auto"/>
          <w:lang w:val="en-US"/>
        </w:rPr>
        <w:t>www</w:t>
      </w:r>
      <w:r>
        <w:rPr>
          <w:rStyle w:val="10"/>
          <w:rFonts w:eastAsia="Calibri"/>
          <w:color w:val="auto"/>
        </w:rPr>
        <w:t>.</w:t>
      </w:r>
      <w:r>
        <w:rPr>
          <w:rStyle w:val="10"/>
          <w:rFonts w:eastAsia="Calibri"/>
          <w:color w:val="auto"/>
          <w:lang w:val="en-US"/>
        </w:rPr>
        <w:t>znanium</w:t>
      </w:r>
      <w:r>
        <w:rPr>
          <w:rStyle w:val="10"/>
          <w:rFonts w:eastAsia="Calibri"/>
          <w:color w:val="auto"/>
        </w:rPr>
        <w:t>.</w:t>
      </w:r>
      <w:r>
        <w:rPr>
          <w:rStyle w:val="10"/>
          <w:rFonts w:eastAsia="Calibri"/>
          <w:color w:val="auto"/>
          <w:lang w:val="en-US"/>
        </w:rPr>
        <w:t>com</w:t>
      </w:r>
      <w:r>
        <w:rPr>
          <w:rStyle w:val="10"/>
          <w:rFonts w:eastAsia="Calibri"/>
          <w:color w:val="auto"/>
          <w:lang w:val="en-US"/>
        </w:rPr>
        <w:fldChar w:fldCharType="end"/>
      </w:r>
      <w:r>
        <w:rPr>
          <w:color w:val="auto"/>
        </w:rPr>
        <w:t xml:space="preserve">. Презентации оформляются в программе </w:t>
      </w:r>
      <w:r>
        <w:rPr>
          <w:color w:val="auto"/>
          <w:lang w:val="en-US"/>
        </w:rPr>
        <w:t>PowerPoint</w:t>
      </w:r>
      <w:r>
        <w:rPr>
          <w:color w:val="auto"/>
        </w:rPr>
        <w:t>.</w:t>
      </w:r>
    </w:p>
    <w:p w14:paraId="713B97A7">
      <w:pPr>
        <w:spacing w:line="360" w:lineRule="auto"/>
        <w:ind w:firstLine="709"/>
        <w:jc w:val="both"/>
        <w:rPr>
          <w:color w:val="auto"/>
        </w:rPr>
      </w:pPr>
      <w:r>
        <w:rPr>
          <w:color w:val="auto"/>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635D8BB">
      <w:pPr>
        <w:spacing w:line="360" w:lineRule="auto"/>
        <w:ind w:firstLine="709"/>
        <w:jc w:val="both"/>
        <w:rPr>
          <w:color w:val="auto"/>
        </w:rPr>
      </w:pPr>
      <w:r>
        <w:rPr>
          <w:color w:val="auto"/>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AC8498A">
      <w:pPr>
        <w:spacing w:line="360" w:lineRule="auto"/>
        <w:ind w:firstLine="709"/>
        <w:jc w:val="both"/>
        <w:rPr>
          <w:color w:val="auto"/>
        </w:rPr>
      </w:pPr>
      <w:r>
        <w:rPr>
          <w:color w:val="auto"/>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0B9F12C">
      <w:pPr>
        <w:spacing w:line="360" w:lineRule="auto"/>
        <w:ind w:firstLine="709"/>
        <w:jc w:val="both"/>
        <w:rPr>
          <w:color w:val="auto"/>
        </w:rPr>
      </w:pPr>
      <w:r>
        <w:rPr>
          <w:color w:val="auto"/>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8660E1C">
      <w:pPr>
        <w:shd w:val="clear" w:color="auto" w:fill="FFFFFF"/>
        <w:tabs>
          <w:tab w:val="left" w:pos="284"/>
        </w:tabs>
        <w:spacing w:before="100" w:beforeAutospacing="1" w:after="100" w:afterAutospacing="1" w:line="360" w:lineRule="auto"/>
        <w:ind w:firstLine="425"/>
        <w:jc w:val="center"/>
        <w:rPr>
          <w:b/>
          <w:color w:val="auto"/>
        </w:rPr>
      </w:pPr>
      <w:r>
        <w:rPr>
          <w:b/>
          <w:color w:val="auto"/>
        </w:rPr>
        <w:t>8. МАТЕРИАЛЬНО-ТЕХНИЧЕСКОЕ ОБЕСПЕЧЕНИЕ ДИСЦИПЛИНЫ</w:t>
      </w:r>
    </w:p>
    <w:p w14:paraId="19586DB8">
      <w:pPr>
        <w:widowControl w:val="0"/>
        <w:spacing w:line="360" w:lineRule="auto"/>
        <w:ind w:firstLine="425"/>
        <w:jc w:val="both"/>
        <w:rPr>
          <w:rFonts w:eastAsia="Calibri"/>
          <w:color w:val="auto"/>
        </w:rPr>
      </w:pPr>
      <w:r>
        <w:rPr>
          <w:rFonts w:eastAsia="Calibri"/>
          <w:color w:val="auto"/>
        </w:rPr>
        <w:t xml:space="preserve">Для обеспечения подготовки обучающихся по направлению </w:t>
      </w:r>
      <w:r>
        <w:rPr>
          <w:bCs/>
          <w:color w:val="auto"/>
        </w:rPr>
        <w:t xml:space="preserve">38.03.01 </w:t>
      </w:r>
      <w:r>
        <w:rPr>
          <w:rFonts w:eastAsia="Calibri"/>
          <w:color w:val="auto"/>
        </w:rPr>
        <w:t xml:space="preserve">«Экономика» в </w:t>
      </w:r>
      <w:r>
        <w:rPr>
          <w:color w:val="auto"/>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eastAsia="Calibri"/>
          <w:color w:val="auto"/>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7075D80C">
      <w:pPr>
        <w:tabs>
          <w:tab w:val="left" w:pos="426"/>
        </w:tabs>
        <w:suppressAutoHyphens/>
        <w:spacing w:line="360" w:lineRule="auto"/>
        <w:ind w:firstLine="425"/>
        <w:jc w:val="both"/>
        <w:rPr>
          <w:b/>
          <w:color w:val="auto"/>
        </w:rPr>
      </w:pPr>
      <w:r>
        <w:rPr>
          <w:rFonts w:eastAsia="Calibri"/>
          <w:color w:val="auto"/>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auto"/>
        </w:rPr>
        <w:t xml:space="preserve"> 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3EE4B01">
      <w:pPr>
        <w:widowControl w:val="0"/>
        <w:kinsoku w:val="0"/>
        <w:overflowPunct w:val="0"/>
        <w:autoSpaceDE w:val="0"/>
        <w:autoSpaceDN w:val="0"/>
        <w:adjustRightInd w:val="0"/>
        <w:spacing w:line="360" w:lineRule="auto"/>
        <w:ind w:firstLine="425"/>
        <w:jc w:val="both"/>
        <w:rPr>
          <w:rFonts w:eastAsiaTheme="minorHAnsi"/>
          <w:color w:val="auto"/>
          <w:lang w:eastAsia="en-US"/>
        </w:rPr>
      </w:pPr>
      <w:r>
        <w:rPr>
          <w:color w:val="auto"/>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17C04EF1">
      <w:pPr>
        <w:widowControl w:val="0"/>
        <w:spacing w:line="360" w:lineRule="auto"/>
        <w:ind w:firstLine="425"/>
        <w:jc w:val="both"/>
        <w:rPr>
          <w:color w:val="auto"/>
        </w:rPr>
      </w:pPr>
      <w:r>
        <w:rPr>
          <w:color w:val="auto"/>
        </w:rPr>
        <w:t>В соответствии с содержанием теоретической и практической части курса</w:t>
      </w:r>
      <w:r>
        <w:rPr>
          <w:color w:val="auto"/>
          <w:spacing w:val="-13"/>
        </w:rPr>
        <w:t xml:space="preserve"> </w:t>
      </w:r>
      <w:r>
        <w:rPr>
          <w:color w:val="auto"/>
        </w:rPr>
        <w:t>используется</w:t>
      </w:r>
      <w:r>
        <w:rPr>
          <w:color w:val="auto"/>
          <w:spacing w:val="-13"/>
        </w:rPr>
        <w:t xml:space="preserve"> </w:t>
      </w:r>
      <w:r>
        <w:rPr>
          <w:color w:val="auto"/>
        </w:rPr>
        <w:t>научная</w:t>
      </w:r>
      <w:r>
        <w:rPr>
          <w:color w:val="auto"/>
          <w:spacing w:val="-13"/>
        </w:rPr>
        <w:t xml:space="preserve"> </w:t>
      </w:r>
      <w:r>
        <w:rPr>
          <w:color w:val="auto"/>
        </w:rPr>
        <w:t>литература,</w:t>
      </w:r>
      <w:r>
        <w:rPr>
          <w:color w:val="auto"/>
          <w:spacing w:val="-14"/>
        </w:rPr>
        <w:t xml:space="preserve"> </w:t>
      </w:r>
      <w:r>
        <w:rPr>
          <w:color w:val="auto"/>
        </w:rPr>
        <w:t>электронные</w:t>
      </w:r>
      <w:r>
        <w:rPr>
          <w:color w:val="auto"/>
          <w:spacing w:val="-16"/>
        </w:rPr>
        <w:t xml:space="preserve"> </w:t>
      </w:r>
      <w:r>
        <w:rPr>
          <w:color w:val="auto"/>
        </w:rPr>
        <w:t>ресурсы,</w:t>
      </w:r>
      <w:r>
        <w:rPr>
          <w:color w:val="auto"/>
          <w:spacing w:val="-14"/>
        </w:rPr>
        <w:t xml:space="preserve"> </w:t>
      </w:r>
      <w:r>
        <w:rPr>
          <w:color w:val="auto"/>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color w:val="auto"/>
          <w:spacing w:val="-14"/>
        </w:rPr>
        <w:t xml:space="preserve"> </w:t>
      </w:r>
      <w:r>
        <w:rPr>
          <w:color w:val="auto"/>
        </w:rPr>
        <w:t>практику.</w:t>
      </w:r>
    </w:p>
    <w:p w14:paraId="47A1247B">
      <w:pPr>
        <w:widowControl w:val="0"/>
        <w:spacing w:line="360" w:lineRule="auto"/>
        <w:ind w:firstLine="425"/>
        <w:jc w:val="both"/>
        <w:rPr>
          <w:color w:val="auto"/>
          <w:lang w:bidi="ru-RU"/>
        </w:rPr>
      </w:pPr>
      <w:r>
        <w:rPr>
          <w:color w:val="auto"/>
          <w:lang w:bidi="ru-RU"/>
        </w:rPr>
        <w:t>Обучение инвалидов и лиц с ограниченными возможностями здоровья осуществляется с применением специального оборудования:</w:t>
      </w:r>
    </w:p>
    <w:p w14:paraId="0C014D9E">
      <w:pPr>
        <w:widowControl w:val="0"/>
        <w:spacing w:line="360" w:lineRule="auto"/>
        <w:ind w:firstLine="425"/>
        <w:jc w:val="both"/>
        <w:rPr>
          <w:color w:val="auto"/>
          <w:lang w:bidi="ru-RU"/>
        </w:rPr>
      </w:pPr>
      <w:r>
        <w:rPr>
          <w:color w:val="auto"/>
          <w:lang w:bidi="ru-RU"/>
        </w:rPr>
        <w:t>а) для лиц с нарушением слуха (акустический усилитель и колонки, мультимедийный проектор);</w:t>
      </w:r>
    </w:p>
    <w:p w14:paraId="290B4C17">
      <w:pPr>
        <w:widowControl w:val="0"/>
        <w:spacing w:line="360" w:lineRule="auto"/>
        <w:ind w:firstLine="425"/>
        <w:jc w:val="both"/>
        <w:rPr>
          <w:color w:val="auto"/>
          <w:lang w:bidi="ru-RU"/>
        </w:rPr>
      </w:pPr>
      <w:r>
        <w:rPr>
          <w:color w:val="auto"/>
          <w:lang w:bidi="ru-RU"/>
        </w:rPr>
        <w:t>б) для лиц с нарушением зрения (мультимедийный проектор (использование презентаций с укрупненным текстом);</w:t>
      </w:r>
    </w:p>
    <w:p w14:paraId="3172CFD8">
      <w:pPr>
        <w:widowControl w:val="0"/>
        <w:spacing w:line="360" w:lineRule="auto"/>
        <w:ind w:firstLine="425"/>
        <w:jc w:val="both"/>
        <w:rPr>
          <w:color w:val="auto"/>
          <w:lang w:bidi="ru-RU"/>
        </w:rPr>
      </w:pPr>
      <w:r>
        <w:rPr>
          <w:color w:val="auto"/>
          <w:lang w:bidi="ru-RU"/>
        </w:rPr>
        <w:t>в) для лиц с нарушением опорно-двигательного аппарата (персональные мобильные компьютеры-нетбуки).</w:t>
      </w:r>
    </w:p>
    <w:p w14:paraId="1C9C61DF">
      <w:pPr>
        <w:widowControl w:val="0"/>
        <w:spacing w:line="360" w:lineRule="auto"/>
        <w:ind w:firstLine="425"/>
        <w:jc w:val="both"/>
        <w:rPr>
          <w:rFonts w:eastAsia="Calibri"/>
          <w:color w:val="auto"/>
          <w:lang w:eastAsia="en-US"/>
        </w:rPr>
      </w:pPr>
      <w:r>
        <w:rPr>
          <w:color w:val="auto"/>
        </w:rPr>
        <w:t>При необходимости используется</w:t>
      </w:r>
      <w:r>
        <w:rPr>
          <w:color w:val="auto"/>
          <w:lang w:bidi="ru-RU"/>
        </w:rPr>
        <w:t xml:space="preserve"> </w:t>
      </w:r>
      <w:r>
        <w:rPr>
          <w:color w:val="auto"/>
        </w:rPr>
        <w:t>Каб. № 107 – «Кабинет для лиц с ОВЗ».</w:t>
      </w:r>
    </w:p>
    <w:p w14:paraId="1F9E9299">
      <w:pPr>
        <w:tabs>
          <w:tab w:val="left" w:pos="426"/>
        </w:tabs>
        <w:suppressAutoHyphens/>
        <w:spacing w:line="360" w:lineRule="auto"/>
        <w:ind w:firstLine="709"/>
        <w:jc w:val="both"/>
        <w:rPr>
          <w:rFonts w:eastAsia="Calibri"/>
          <w:color w:val="auto"/>
        </w:rPr>
      </w:pPr>
    </w:p>
    <w:p w14:paraId="1662170C">
      <w:pPr>
        <w:jc w:val="center"/>
        <w:rPr>
          <w:rFonts w:eastAsia="Calibri"/>
          <w:color w:val="auto"/>
          <w:sz w:val="28"/>
          <w:szCs w:val="28"/>
          <w:u w:color="000000"/>
        </w:rPr>
      </w:pPr>
      <w:r>
        <w:rPr>
          <w:rFonts w:eastAsia="Calibri"/>
          <w:color w:val="auto"/>
          <w:sz w:val="28"/>
          <w:szCs w:val="28"/>
          <w:u w:color="000000"/>
        </w:rPr>
        <w:t>Перечень программного обеспечения программы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3BFC8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4C1AF609">
            <w:pPr>
              <w:keepNext/>
              <w:autoSpaceDE w:val="0"/>
              <w:autoSpaceDN w:val="0"/>
              <w:adjustRightInd w:val="0"/>
              <w:jc w:val="center"/>
              <w:rPr>
                <w:rFonts w:eastAsia="Arial Unicode MS"/>
                <w:b/>
                <w:color w:val="auto"/>
                <w:sz w:val="20"/>
                <w:szCs w:val="20"/>
                <w:u w:color="000000"/>
              </w:rPr>
            </w:pPr>
            <w:r>
              <w:rPr>
                <w:rFonts w:eastAsia="Arial Unicode MS"/>
                <w:b/>
                <w:color w:val="auto"/>
                <w:sz w:val="20"/>
                <w:szCs w:val="20"/>
                <w:u w:color="000000"/>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415D8678">
            <w:pPr>
              <w:keepNext/>
              <w:autoSpaceDE w:val="0"/>
              <w:autoSpaceDN w:val="0"/>
              <w:adjustRightInd w:val="0"/>
              <w:jc w:val="center"/>
              <w:rPr>
                <w:rFonts w:eastAsia="Arial Unicode MS"/>
                <w:b/>
                <w:color w:val="auto"/>
                <w:sz w:val="20"/>
                <w:szCs w:val="20"/>
                <w:u w:color="000000"/>
              </w:rPr>
            </w:pPr>
            <w:r>
              <w:rPr>
                <w:rFonts w:eastAsia="Arial Unicode MS"/>
                <w:b/>
                <w:color w:val="auto"/>
                <w:sz w:val="20"/>
                <w:szCs w:val="20"/>
                <w:u w:color="000000"/>
              </w:rPr>
              <w:t>Назначение и тип лицензии программного обеспечения</w:t>
            </w:r>
          </w:p>
        </w:tc>
      </w:tr>
      <w:tr w14:paraId="2BDAB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1426B62">
            <w:pPr>
              <w:autoSpaceDE w:val="0"/>
              <w:autoSpaceDN w:val="0"/>
              <w:adjustRightInd w:val="0"/>
              <w:rPr>
                <w:rFonts w:eastAsia="Arial Unicode MS"/>
                <w:color w:val="auto"/>
                <w:sz w:val="20"/>
                <w:szCs w:val="20"/>
                <w:u w:color="000000"/>
                <w:lang w:val="en-US"/>
              </w:rPr>
            </w:pPr>
            <w:r>
              <w:rPr>
                <w:rFonts w:eastAsia="Arial Unicode MS"/>
                <w:color w:val="auto"/>
                <w:sz w:val="20"/>
                <w:szCs w:val="20"/>
                <w:u w:color="000000"/>
                <w:lang w:val="en-US"/>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4C1E745B">
            <w:pPr>
              <w:autoSpaceDE w:val="0"/>
              <w:autoSpaceDN w:val="0"/>
              <w:adjustRightInd w:val="0"/>
              <w:rPr>
                <w:rFonts w:eastAsia="Arial Unicode MS"/>
                <w:color w:val="auto"/>
                <w:sz w:val="20"/>
                <w:szCs w:val="20"/>
                <w:u w:color="000000"/>
              </w:rPr>
            </w:pPr>
            <w:r>
              <w:rPr>
                <w:rFonts w:eastAsia="Arial Unicode MS"/>
                <w:color w:val="auto"/>
                <w:sz w:val="20"/>
                <w:szCs w:val="20"/>
                <w:u w:color="000000"/>
              </w:rPr>
              <w:t>Интегрированный пакет прикладных программ.</w:t>
            </w:r>
          </w:p>
          <w:p w14:paraId="47629429">
            <w:pPr>
              <w:autoSpaceDE w:val="0"/>
              <w:autoSpaceDN w:val="0"/>
              <w:adjustRightInd w:val="0"/>
              <w:rPr>
                <w:rFonts w:eastAsia="Arial Unicode MS"/>
                <w:color w:val="auto"/>
                <w:sz w:val="20"/>
                <w:szCs w:val="20"/>
                <w:u w:color="000000"/>
              </w:rPr>
            </w:pPr>
            <w:r>
              <w:rPr>
                <w:rFonts w:eastAsia="Arial Unicode MS"/>
                <w:color w:val="auto"/>
                <w:sz w:val="20"/>
                <w:szCs w:val="20"/>
                <w:u w:color="000000"/>
              </w:rPr>
              <w:t>Лицензионная версия</w:t>
            </w:r>
          </w:p>
        </w:tc>
      </w:tr>
      <w:tr w14:paraId="103F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1E65E0D">
            <w:pPr>
              <w:autoSpaceDE w:val="0"/>
              <w:autoSpaceDN w:val="0"/>
              <w:adjustRightInd w:val="0"/>
              <w:rPr>
                <w:rFonts w:eastAsia="Arial Unicode MS"/>
                <w:color w:val="auto"/>
                <w:sz w:val="20"/>
                <w:szCs w:val="20"/>
                <w:u w:color="000000"/>
              </w:rPr>
            </w:pPr>
            <w:r>
              <w:rPr>
                <w:rFonts w:eastAsia="Arial Unicode MS"/>
                <w:color w:val="auto"/>
                <w:sz w:val="20"/>
                <w:szCs w:val="20"/>
                <w:u w:color="000000"/>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7DB2CD9E">
            <w:pPr>
              <w:autoSpaceDE w:val="0"/>
              <w:autoSpaceDN w:val="0"/>
              <w:adjustRightInd w:val="0"/>
              <w:rPr>
                <w:rFonts w:eastAsia="Arial Unicode MS"/>
                <w:color w:val="auto"/>
                <w:sz w:val="20"/>
                <w:szCs w:val="20"/>
                <w:u w:color="000000"/>
              </w:rPr>
            </w:pPr>
            <w:r>
              <w:rPr>
                <w:rFonts w:eastAsia="Arial Unicode MS"/>
                <w:color w:val="auto"/>
                <w:sz w:val="20"/>
                <w:szCs w:val="20"/>
                <w:u w:color="000000"/>
              </w:rPr>
              <w:t>Интегрированный пакет прикладных программ.</w:t>
            </w:r>
          </w:p>
          <w:p w14:paraId="4F872FBE">
            <w:pPr>
              <w:autoSpaceDE w:val="0"/>
              <w:autoSpaceDN w:val="0"/>
              <w:adjustRightInd w:val="0"/>
              <w:rPr>
                <w:rFonts w:eastAsia="Arial Unicode MS"/>
                <w:color w:val="auto"/>
                <w:sz w:val="20"/>
                <w:szCs w:val="20"/>
                <w:u w:color="000000"/>
              </w:rPr>
            </w:pPr>
            <w:r>
              <w:rPr>
                <w:rFonts w:eastAsia="Arial Unicode MS"/>
                <w:color w:val="auto"/>
                <w:sz w:val="20"/>
                <w:szCs w:val="20"/>
                <w:u w:color="000000"/>
              </w:rPr>
              <w:t>Свободно распространяемый</w:t>
            </w:r>
          </w:p>
        </w:tc>
      </w:tr>
      <w:tr w14:paraId="6E312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E587CBE">
            <w:pPr>
              <w:autoSpaceDE w:val="0"/>
              <w:autoSpaceDN w:val="0"/>
              <w:adjustRightInd w:val="0"/>
              <w:rPr>
                <w:rFonts w:eastAsia="Arial Unicode MS"/>
                <w:color w:val="auto"/>
                <w:sz w:val="20"/>
                <w:szCs w:val="20"/>
                <w:u w:color="000000"/>
              </w:rPr>
            </w:pPr>
            <w:r>
              <w:rPr>
                <w:rFonts w:eastAsia="Arial Unicode MS"/>
                <w:color w:val="auto"/>
                <w:sz w:val="20"/>
                <w:szCs w:val="20"/>
                <w:u w:color="000000"/>
              </w:rPr>
              <w:t>ИПС «КонсультантПлюс»</w:t>
            </w:r>
          </w:p>
          <w:p w14:paraId="53B681C7">
            <w:pPr>
              <w:autoSpaceDE w:val="0"/>
              <w:autoSpaceDN w:val="0"/>
              <w:adjustRightInd w:val="0"/>
              <w:rPr>
                <w:rFonts w:eastAsia="Arial Unicode MS"/>
                <w:color w:val="auto"/>
                <w:sz w:val="20"/>
                <w:szCs w:val="20"/>
                <w:u w:color="000000"/>
              </w:rPr>
            </w:pPr>
            <w:r>
              <w:rPr>
                <w:rFonts w:eastAsia="Arial Unicode MS"/>
                <w:color w:val="auto"/>
                <w:sz w:val="20"/>
                <w:szCs w:val="20"/>
                <w:u w:color="000000"/>
                <w:lang w:val="en-US"/>
              </w:rPr>
              <w:t>URL</w:t>
            </w:r>
            <w:r>
              <w:rPr>
                <w:rFonts w:eastAsia="Arial Unicode MS"/>
                <w:color w:val="auto"/>
                <w:sz w:val="20"/>
                <w:szCs w:val="20"/>
                <w:u w:color="000000"/>
              </w:rPr>
              <w:t xml:space="preserve">: </w:t>
            </w:r>
            <w:r>
              <w:rPr>
                <w:rFonts w:eastAsia="Arial Unicode MS"/>
                <w:color w:val="auto"/>
                <w:sz w:val="20"/>
                <w:szCs w:val="20"/>
                <w:u w:color="000000"/>
                <w:lang w:val="en-US"/>
              </w:rPr>
              <w:t>http</w:t>
            </w:r>
            <w:r>
              <w:rPr>
                <w:rFonts w:eastAsia="Arial Unicode MS"/>
                <w:color w:val="auto"/>
                <w:sz w:val="20"/>
                <w:szCs w:val="20"/>
                <w:u w:color="000000"/>
              </w:rPr>
              <w:t>://</w:t>
            </w:r>
            <w:r>
              <w:rPr>
                <w:rFonts w:eastAsia="Arial Unicode MS"/>
                <w:color w:val="auto"/>
                <w:sz w:val="20"/>
                <w:szCs w:val="20"/>
                <w:u w:color="000000"/>
                <w:lang w:val="en-US"/>
              </w:rPr>
              <w:t>www</w:t>
            </w:r>
            <w:r>
              <w:rPr>
                <w:rFonts w:eastAsia="Arial Unicode MS"/>
                <w:color w:val="auto"/>
                <w:sz w:val="20"/>
                <w:szCs w:val="20"/>
                <w:u w:color="000000"/>
              </w:rPr>
              <w:t>.</w:t>
            </w:r>
            <w:r>
              <w:rPr>
                <w:rFonts w:eastAsia="Arial Unicode MS"/>
                <w:color w:val="auto"/>
                <w:sz w:val="20"/>
                <w:szCs w:val="20"/>
                <w:u w:color="000000"/>
                <w:lang w:val="en-US"/>
              </w:rPr>
              <w:t>consultant</w:t>
            </w:r>
            <w:r>
              <w:rPr>
                <w:rFonts w:eastAsia="Arial Unicode MS"/>
                <w:color w:val="auto"/>
                <w:sz w:val="20"/>
                <w:szCs w:val="20"/>
                <w:u w:color="000000"/>
              </w:rPr>
              <w:t>.</w:t>
            </w:r>
            <w:r>
              <w:rPr>
                <w:rFonts w:eastAsia="Arial Unicode MS"/>
                <w:color w:val="auto"/>
                <w:sz w:val="20"/>
                <w:szCs w:val="20"/>
                <w:u w:color="000000"/>
                <w:lang w:val="en-US"/>
              </w:rPr>
              <w:t>ru</w:t>
            </w:r>
            <w:r>
              <w:rPr>
                <w:rFonts w:eastAsia="Arial Unicode MS"/>
                <w:color w:val="auto"/>
                <w:sz w:val="20"/>
                <w:szCs w:val="20"/>
                <w:u w:color="000000"/>
              </w:rPr>
              <w:t>/</w:t>
            </w:r>
          </w:p>
        </w:tc>
        <w:tc>
          <w:tcPr>
            <w:tcW w:w="6629" w:type="dxa"/>
            <w:tcBorders>
              <w:top w:val="single" w:color="auto" w:sz="4" w:space="0"/>
              <w:left w:val="single" w:color="auto" w:sz="4" w:space="0"/>
              <w:bottom w:val="single" w:color="auto" w:sz="4" w:space="0"/>
              <w:right w:val="single" w:color="auto" w:sz="4" w:space="0"/>
            </w:tcBorders>
            <w:vAlign w:val="center"/>
          </w:tcPr>
          <w:p w14:paraId="1B9D99C5">
            <w:pPr>
              <w:autoSpaceDE w:val="0"/>
              <w:autoSpaceDN w:val="0"/>
              <w:adjustRightInd w:val="0"/>
              <w:rPr>
                <w:rFonts w:eastAsia="Arial Unicode MS"/>
                <w:color w:val="auto"/>
                <w:sz w:val="20"/>
                <w:szCs w:val="20"/>
                <w:u w:color="000000"/>
              </w:rPr>
            </w:pPr>
            <w:r>
              <w:rPr>
                <w:rFonts w:eastAsia="Arial Unicode MS"/>
                <w:color w:val="auto"/>
                <w:sz w:val="20"/>
                <w:szCs w:val="20"/>
                <w:u w:color="000000"/>
              </w:rPr>
              <w:t>Информационно-поисковая система, позволяющая работать с нормативно-правовыми актами, учебной и научной литературой.</w:t>
            </w:r>
          </w:p>
          <w:p w14:paraId="0820D251">
            <w:pPr>
              <w:autoSpaceDE w:val="0"/>
              <w:autoSpaceDN w:val="0"/>
              <w:adjustRightInd w:val="0"/>
              <w:rPr>
                <w:rFonts w:eastAsia="Arial Unicode MS"/>
                <w:color w:val="auto"/>
                <w:sz w:val="20"/>
                <w:szCs w:val="20"/>
                <w:u w:color="000000"/>
              </w:rPr>
            </w:pPr>
            <w:r>
              <w:rPr>
                <w:rFonts w:eastAsia="Arial Unicode MS"/>
                <w:color w:val="auto"/>
                <w:sz w:val="20"/>
                <w:szCs w:val="20"/>
                <w:u w:color="000000"/>
              </w:rPr>
              <w:t>Лицензионная версия</w:t>
            </w:r>
          </w:p>
        </w:tc>
      </w:tr>
      <w:tr w14:paraId="4AA4E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E970647">
            <w:pPr>
              <w:tabs>
                <w:tab w:val="right" w:pos="2619"/>
              </w:tabs>
              <w:autoSpaceDE w:val="0"/>
              <w:autoSpaceDN w:val="0"/>
              <w:adjustRightInd w:val="0"/>
              <w:rPr>
                <w:rFonts w:eastAsia="Arial Unicode MS"/>
                <w:color w:val="auto"/>
                <w:sz w:val="20"/>
                <w:szCs w:val="20"/>
                <w:u w:color="000000"/>
                <w:lang w:val="en-US"/>
              </w:rPr>
            </w:pPr>
            <w:r>
              <w:rPr>
                <w:rFonts w:eastAsia="Arial Unicode MS"/>
                <w:color w:val="auto"/>
                <w:sz w:val="20"/>
                <w:szCs w:val="20"/>
                <w:u w:color="000000"/>
              </w:rPr>
              <w:t>Знаниум</w:t>
            </w:r>
            <w:r>
              <w:rPr>
                <w:rFonts w:eastAsia="Arial Unicode MS"/>
                <w:color w:val="auto"/>
                <w:sz w:val="20"/>
                <w:szCs w:val="20"/>
                <w:u w:color="000000"/>
                <w:lang w:val="en-US"/>
              </w:rPr>
              <w:t xml:space="preserve"> </w:t>
            </w:r>
          </w:p>
          <w:p w14:paraId="32D8B586">
            <w:pPr>
              <w:tabs>
                <w:tab w:val="right" w:pos="2619"/>
              </w:tabs>
              <w:autoSpaceDE w:val="0"/>
              <w:autoSpaceDN w:val="0"/>
              <w:adjustRightInd w:val="0"/>
              <w:rPr>
                <w:rFonts w:eastAsia="Arial Unicode MS"/>
                <w:color w:val="auto"/>
                <w:sz w:val="20"/>
                <w:szCs w:val="20"/>
                <w:u w:color="000000"/>
                <w:lang w:val="en-US"/>
              </w:rPr>
            </w:pPr>
            <w:r>
              <w:rPr>
                <w:rFonts w:eastAsia="Arial Unicode MS"/>
                <w:color w:val="auto"/>
                <w:sz w:val="20"/>
                <w:szCs w:val="20"/>
                <w:u w:color="000000"/>
                <w:lang w:val="en-US"/>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3EB8A687">
            <w:pPr>
              <w:autoSpaceDE w:val="0"/>
              <w:autoSpaceDN w:val="0"/>
              <w:adjustRightInd w:val="0"/>
              <w:rPr>
                <w:rFonts w:eastAsia="Arial Unicode MS"/>
                <w:color w:val="auto"/>
                <w:sz w:val="20"/>
                <w:szCs w:val="20"/>
                <w:u w:color="000000"/>
              </w:rPr>
            </w:pPr>
            <w:r>
              <w:rPr>
                <w:rFonts w:eastAsia="Arial Unicode MS"/>
                <w:color w:val="auto"/>
                <w:sz w:val="20"/>
                <w:szCs w:val="20"/>
                <w:u w:color="000000"/>
              </w:rPr>
              <w:t>Электронная библиотечная система.</w:t>
            </w:r>
          </w:p>
          <w:p w14:paraId="4CD96282">
            <w:pPr>
              <w:autoSpaceDE w:val="0"/>
              <w:autoSpaceDN w:val="0"/>
              <w:adjustRightInd w:val="0"/>
              <w:rPr>
                <w:rFonts w:eastAsia="Arial Unicode MS"/>
                <w:color w:val="auto"/>
                <w:sz w:val="20"/>
                <w:szCs w:val="20"/>
                <w:u w:color="000000"/>
              </w:rPr>
            </w:pPr>
            <w:r>
              <w:rPr>
                <w:rFonts w:eastAsia="Arial Unicode MS"/>
                <w:color w:val="auto"/>
                <w:sz w:val="20"/>
                <w:szCs w:val="20"/>
                <w:u w:color="000000"/>
              </w:rPr>
              <w:t>Лицензионная версия</w:t>
            </w:r>
          </w:p>
        </w:tc>
      </w:tr>
      <w:tr w14:paraId="5D678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3C1F8DE">
            <w:pPr>
              <w:tabs>
                <w:tab w:val="right" w:pos="2619"/>
              </w:tabs>
              <w:autoSpaceDE w:val="0"/>
              <w:autoSpaceDN w:val="0"/>
              <w:adjustRightInd w:val="0"/>
              <w:rPr>
                <w:rFonts w:eastAsia="Arial Unicode MS"/>
                <w:color w:val="auto"/>
                <w:sz w:val="20"/>
                <w:szCs w:val="20"/>
                <w:u w:color="000000"/>
              </w:rPr>
            </w:pPr>
            <w:r>
              <w:rPr>
                <w:rFonts w:eastAsia="Arial Unicode MS"/>
                <w:color w:val="auto"/>
                <w:sz w:val="20"/>
                <w:szCs w:val="20"/>
                <w:u w:color="000000"/>
              </w:rPr>
              <w:t xml:space="preserve">Научная электронная библиотека </w:t>
            </w:r>
          </w:p>
          <w:p w14:paraId="33752900">
            <w:pPr>
              <w:tabs>
                <w:tab w:val="right" w:pos="2619"/>
              </w:tabs>
              <w:autoSpaceDE w:val="0"/>
              <w:autoSpaceDN w:val="0"/>
              <w:adjustRightInd w:val="0"/>
              <w:rPr>
                <w:rFonts w:eastAsia="Arial Unicode MS"/>
                <w:color w:val="auto"/>
                <w:sz w:val="20"/>
                <w:szCs w:val="20"/>
                <w:u w:color="000000"/>
              </w:rPr>
            </w:pPr>
            <w:r>
              <w:rPr>
                <w:rFonts w:eastAsia="Arial Unicode MS"/>
                <w:color w:val="auto"/>
                <w:sz w:val="20"/>
                <w:szCs w:val="20"/>
                <w:u w:color="000000"/>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30B2C25D">
            <w:pPr>
              <w:autoSpaceDE w:val="0"/>
              <w:autoSpaceDN w:val="0"/>
              <w:adjustRightInd w:val="0"/>
              <w:rPr>
                <w:rFonts w:eastAsia="Arial Unicode MS"/>
                <w:color w:val="auto"/>
                <w:sz w:val="20"/>
                <w:szCs w:val="20"/>
                <w:u w:color="000000"/>
              </w:rPr>
            </w:pPr>
            <w:r>
              <w:rPr>
                <w:rFonts w:eastAsia="Arial Unicode MS"/>
                <w:color w:val="auto"/>
                <w:sz w:val="20"/>
                <w:szCs w:val="20"/>
                <w:u w:color="000000"/>
              </w:rPr>
              <w:t>Российская научная электронная библиотека.</w:t>
            </w:r>
          </w:p>
          <w:p w14:paraId="54D729B3">
            <w:pPr>
              <w:autoSpaceDE w:val="0"/>
              <w:autoSpaceDN w:val="0"/>
              <w:adjustRightInd w:val="0"/>
              <w:rPr>
                <w:rFonts w:eastAsia="Arial Unicode MS"/>
                <w:color w:val="auto"/>
                <w:sz w:val="20"/>
                <w:szCs w:val="20"/>
                <w:u w:color="000000"/>
              </w:rPr>
            </w:pPr>
            <w:r>
              <w:rPr>
                <w:rFonts w:eastAsia="Arial Unicode MS"/>
                <w:color w:val="auto"/>
                <w:sz w:val="20"/>
                <w:szCs w:val="20"/>
                <w:u w:color="000000"/>
              </w:rPr>
              <w:t>Свободный доступ</w:t>
            </w:r>
          </w:p>
        </w:tc>
      </w:tr>
    </w:tbl>
    <w:p w14:paraId="1A71AF63">
      <w:pPr>
        <w:tabs>
          <w:tab w:val="left" w:pos="426"/>
        </w:tabs>
        <w:suppressAutoHyphens/>
        <w:spacing w:line="360" w:lineRule="auto"/>
        <w:ind w:firstLine="709"/>
        <w:jc w:val="both"/>
        <w:rPr>
          <w:rFonts w:eastAsia="Calibri"/>
          <w:color w:val="auto"/>
        </w:rPr>
      </w:pPr>
    </w:p>
    <w:p w14:paraId="68FAA754">
      <w:pPr>
        <w:tabs>
          <w:tab w:val="left" w:pos="426"/>
        </w:tabs>
        <w:suppressAutoHyphens/>
        <w:spacing w:line="360" w:lineRule="auto"/>
        <w:ind w:firstLine="709"/>
        <w:jc w:val="both"/>
        <w:rPr>
          <w:rFonts w:eastAsia="Calibri"/>
          <w:color w:val="auto"/>
        </w:rPr>
      </w:pPr>
    </w:p>
    <w:p w14:paraId="23942DE2">
      <w:pPr>
        <w:spacing w:line="360" w:lineRule="auto"/>
        <w:jc w:val="center"/>
        <w:rPr>
          <w:b/>
          <w:color w:val="auto"/>
        </w:rPr>
      </w:pPr>
      <w:r>
        <w:rPr>
          <w:b/>
          <w:color w:val="auto"/>
        </w:rPr>
        <w:t>9. БИБЛИОГРАФИЧЕСКИЙ СПИСОК</w:t>
      </w:r>
    </w:p>
    <w:p w14:paraId="06B0FAB1">
      <w:pPr>
        <w:spacing w:line="360" w:lineRule="auto"/>
        <w:jc w:val="center"/>
        <w:rPr>
          <w:bCs/>
          <w:color w:val="auto"/>
        </w:rPr>
      </w:pPr>
      <w:r>
        <w:rPr>
          <w:bCs/>
          <w:color w:val="auto"/>
        </w:rPr>
        <w:t>Основная литература</w:t>
      </w:r>
    </w:p>
    <w:p w14:paraId="4E8E05A2">
      <w:pPr>
        <w:pStyle w:val="36"/>
        <w:spacing w:line="360" w:lineRule="auto"/>
        <w:jc w:val="center"/>
        <w:rPr>
          <w:rFonts w:eastAsia="Times New Roman"/>
          <w:color w:val="auto"/>
        </w:rPr>
      </w:pPr>
      <w:r>
        <w:rPr>
          <w:rFonts w:eastAsia="Times New Roman"/>
          <w:color w:val="auto"/>
        </w:rPr>
        <w:t>ЭЛЕКТРОННО-БИБЛИОТЕЧНОЙ СИСТЕМЫ (ЭБС)</w:t>
      </w:r>
    </w:p>
    <w:p w14:paraId="397AED92">
      <w:pPr>
        <w:pStyle w:val="36"/>
        <w:widowControl w:val="0"/>
        <w:autoSpaceDE w:val="0"/>
        <w:autoSpaceDN w:val="0"/>
        <w:adjustRightInd w:val="0"/>
        <w:spacing w:line="360" w:lineRule="auto"/>
        <w:jc w:val="center"/>
        <w:rPr>
          <w:rFonts w:eastAsia="Times New Roman"/>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p w14:paraId="3BF8CC16">
      <w:pPr>
        <w:spacing w:line="360" w:lineRule="auto"/>
        <w:jc w:val="both"/>
        <w:rPr>
          <w:color w:val="auto"/>
        </w:rPr>
      </w:pPr>
      <w:r>
        <w:rPr>
          <w:color w:val="auto"/>
        </w:rPr>
        <w:t xml:space="preserve">Кибанов, А. Я. Этика деловых отношений: Учебник / А.Я.Кибанов, Д.К.Захаров, В.Г.Коновалова; Под ред. А.Я.Кибанова. - 2-e изд., перераб. - Москва: НИЦ ИНФРА-М, 2020 - 383 с.: + ( Доп. мат. znanium.com). - (ВО:Бакалавр.). - ISBN 978-5-16-006723-0. - Текст : электронный. - URL: </w:t>
      </w:r>
      <w:r>
        <w:rPr>
          <w:color w:val="auto"/>
        </w:rPr>
        <w:fldChar w:fldCharType="begin"/>
      </w:r>
      <w:r>
        <w:rPr>
          <w:color w:val="auto"/>
        </w:rPr>
        <w:instrText xml:space="preserve"> HYPERLINK "https://znanium.com/catalog/product/1047095" </w:instrText>
      </w:r>
      <w:r>
        <w:rPr>
          <w:color w:val="auto"/>
        </w:rPr>
        <w:fldChar w:fldCharType="separate"/>
      </w:r>
      <w:r>
        <w:rPr>
          <w:rStyle w:val="10"/>
          <w:color w:val="auto"/>
        </w:rPr>
        <w:t>https://znanium.com/catalog/product/1047095</w:t>
      </w:r>
      <w:r>
        <w:rPr>
          <w:rStyle w:val="10"/>
          <w:color w:val="auto"/>
        </w:rPr>
        <w:fldChar w:fldCharType="end"/>
      </w:r>
    </w:p>
    <w:p w14:paraId="52BA3DDC">
      <w:pPr>
        <w:pStyle w:val="36"/>
        <w:widowControl w:val="0"/>
        <w:autoSpaceDE w:val="0"/>
        <w:autoSpaceDN w:val="0"/>
        <w:adjustRightInd w:val="0"/>
        <w:spacing w:line="360" w:lineRule="auto"/>
        <w:ind w:left="0"/>
        <w:jc w:val="both"/>
        <w:rPr>
          <w:rFonts w:eastAsia="Times New Roman"/>
          <w:color w:val="auto"/>
        </w:rPr>
      </w:pPr>
    </w:p>
    <w:p w14:paraId="4DE400E8">
      <w:pPr>
        <w:spacing w:line="360" w:lineRule="auto"/>
        <w:jc w:val="center"/>
        <w:rPr>
          <w:bCs/>
          <w:color w:val="auto"/>
        </w:rPr>
      </w:pPr>
      <w:r>
        <w:rPr>
          <w:bCs/>
          <w:color w:val="auto"/>
        </w:rPr>
        <w:t>Дополнительная литература</w:t>
      </w:r>
    </w:p>
    <w:p w14:paraId="3F0391E8">
      <w:pPr>
        <w:spacing w:line="360" w:lineRule="auto"/>
        <w:jc w:val="center"/>
        <w:rPr>
          <w:color w:val="auto"/>
        </w:rPr>
      </w:pPr>
      <w:r>
        <w:rPr>
          <w:color w:val="auto"/>
        </w:rPr>
        <w:t>ЭЛЕКТРОННО-БИБЛИОТЕЧНОЙ СИСТЕМЫ (ЭБС)</w:t>
      </w:r>
    </w:p>
    <w:p w14:paraId="07015204">
      <w:pPr>
        <w:widowControl w:val="0"/>
        <w:autoSpaceDE w:val="0"/>
        <w:autoSpaceDN w:val="0"/>
        <w:adjustRightInd w:val="0"/>
        <w:spacing w:line="360" w:lineRule="auto"/>
        <w:jc w:val="center"/>
        <w:rPr>
          <w:color w:val="auto"/>
        </w:rPr>
      </w:pPr>
      <w:r>
        <w:rPr>
          <w:color w:val="auto"/>
        </w:rPr>
        <w:t>адрес: www.</w:t>
      </w:r>
      <w:r>
        <w:rPr>
          <w:rFonts w:eastAsia="Calibri"/>
          <w:color w:val="auto"/>
        </w:rPr>
        <w:t xml:space="preserve"> </w:t>
      </w:r>
      <w:r>
        <w:rPr>
          <w:color w:val="auto"/>
          <w:lang w:val="en-US"/>
        </w:rPr>
        <w:t>z</w:t>
      </w:r>
      <w:r>
        <w:rPr>
          <w:color w:val="auto"/>
        </w:rPr>
        <w:t>nanium.com</w:t>
      </w:r>
    </w:p>
    <w:p w14:paraId="58B42A09">
      <w:pPr>
        <w:spacing w:line="360" w:lineRule="auto"/>
        <w:jc w:val="both"/>
        <w:rPr>
          <w:color w:val="auto"/>
        </w:rPr>
      </w:pPr>
      <w:r>
        <w:rPr>
          <w:color w:val="auto"/>
        </w:rPr>
        <w:t xml:space="preserve">Кузнецов, И. Н. Деловой этикет : учебное пособие / И.Н. Кузнецов. - Москва : ИНФРА-М, 2020. - 348 с. - (Высшее образование: Бакалавриат). - ISBN 978-5-16-004458-3. - Текст : электронный. - URL: </w:t>
      </w:r>
      <w:r>
        <w:rPr>
          <w:color w:val="auto"/>
        </w:rPr>
        <w:fldChar w:fldCharType="begin"/>
      </w:r>
      <w:r>
        <w:rPr>
          <w:color w:val="auto"/>
        </w:rPr>
        <w:instrText xml:space="preserve"> HYPERLINK "https://znanium.com/catalog/product/1044520" </w:instrText>
      </w:r>
      <w:r>
        <w:rPr>
          <w:color w:val="auto"/>
        </w:rPr>
        <w:fldChar w:fldCharType="separate"/>
      </w:r>
      <w:r>
        <w:rPr>
          <w:rStyle w:val="10"/>
          <w:color w:val="auto"/>
        </w:rPr>
        <w:t>https://znanium.com/catalog/product/1044520</w:t>
      </w:r>
      <w:r>
        <w:rPr>
          <w:rStyle w:val="10"/>
          <w:color w:val="auto"/>
        </w:rPr>
        <w:fldChar w:fldCharType="end"/>
      </w:r>
    </w:p>
    <w:p w14:paraId="12BD7928">
      <w:pPr>
        <w:widowControl w:val="0"/>
        <w:autoSpaceDE w:val="0"/>
        <w:autoSpaceDN w:val="0"/>
        <w:adjustRightInd w:val="0"/>
        <w:spacing w:line="360" w:lineRule="auto"/>
        <w:jc w:val="both"/>
        <w:rPr>
          <w:color w:val="auto"/>
        </w:rPr>
      </w:pPr>
    </w:p>
    <w:p w14:paraId="09DDBDDD">
      <w:pPr>
        <w:spacing w:line="360" w:lineRule="auto"/>
        <w:jc w:val="both"/>
        <w:rPr>
          <w:bCs/>
          <w:color w:val="auto"/>
        </w:rPr>
      </w:pPr>
      <w:r>
        <w:rPr>
          <w:bCs/>
          <w:color w:val="auto"/>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AC981F5">
      <w:pPr>
        <w:pStyle w:val="80"/>
        <w:spacing w:after="0" w:line="360" w:lineRule="auto"/>
        <w:ind w:left="0" w:hanging="781"/>
        <w:jc w:val="both"/>
        <w:rPr>
          <w:rFonts w:ascii="Times New Roman" w:hAnsi="Times New Roman"/>
          <w:color w:val="auto"/>
        </w:rPr>
      </w:pPr>
    </w:p>
    <w:p w14:paraId="3F8B5019">
      <w:pPr>
        <w:spacing w:line="360" w:lineRule="auto"/>
        <w:jc w:val="center"/>
        <w:rPr>
          <w:b/>
          <w:color w:val="auto"/>
        </w:rPr>
      </w:pPr>
      <w:r>
        <w:rPr>
          <w:b/>
          <w:color w:val="auto"/>
        </w:rPr>
        <w:t>Профессиональные базы данных и информационные поисковые системы, интернет-ресурсы свободного доступа</w:t>
      </w:r>
    </w:p>
    <w:p w14:paraId="535C0CE0">
      <w:pPr>
        <w:pStyle w:val="36"/>
        <w:numPr>
          <w:ilvl w:val="0"/>
          <w:numId w:val="7"/>
        </w:numPr>
        <w:spacing w:line="360" w:lineRule="auto"/>
        <w:ind w:left="0" w:firstLine="0"/>
        <w:jc w:val="both"/>
        <w:rPr>
          <w:color w:val="auto"/>
        </w:rPr>
      </w:pPr>
      <w:r>
        <w:rPr>
          <w:color w:val="auto"/>
        </w:rPr>
        <w:t>Министерство экономического развития Российской Федерации: https://www.economy.gov.ru/</w:t>
      </w:r>
    </w:p>
    <w:p w14:paraId="0D66C053">
      <w:pPr>
        <w:pStyle w:val="36"/>
        <w:spacing w:line="360" w:lineRule="auto"/>
        <w:ind w:left="0"/>
        <w:jc w:val="both"/>
        <w:rPr>
          <w:color w:val="auto"/>
        </w:rPr>
      </w:pPr>
      <w:r>
        <w:rPr>
          <w:color w:val="auto"/>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10"/>
          <w:color w:val="auto"/>
        </w:rPr>
        <w:t>https://www.economy.gov.ru/material/directions/</w:t>
      </w:r>
      <w:r>
        <w:rPr>
          <w:rStyle w:val="10"/>
          <w:color w:val="auto"/>
        </w:rPr>
        <w:fldChar w:fldCharType="end"/>
      </w:r>
      <w:r>
        <w:rPr>
          <w:color w:val="auto"/>
        </w:rPr>
        <w:t>;</w:t>
      </w:r>
    </w:p>
    <w:p w14:paraId="39ECE68D">
      <w:pPr>
        <w:pStyle w:val="36"/>
        <w:spacing w:line="360" w:lineRule="auto"/>
        <w:ind w:left="0"/>
        <w:jc w:val="both"/>
        <w:rPr>
          <w:color w:val="auto"/>
        </w:rPr>
      </w:pPr>
      <w:r>
        <w:rPr>
          <w:color w:val="auto"/>
        </w:rPr>
        <w:t xml:space="preserve">- экономические обзоры: </w:t>
      </w:r>
      <w:r>
        <w:rPr>
          <w:color w:val="auto"/>
        </w:rPr>
        <w:fldChar w:fldCharType="begin"/>
      </w:r>
      <w:r>
        <w:rPr>
          <w:color w:val="auto"/>
        </w:rPr>
        <w:instrText xml:space="preserve"> HYPERLINK "https://www.economy.gov.ru/material/directions/makroec/ekonomicheskie_obzory/" </w:instrText>
      </w:r>
      <w:r>
        <w:rPr>
          <w:color w:val="auto"/>
        </w:rPr>
        <w:fldChar w:fldCharType="separate"/>
      </w:r>
      <w:r>
        <w:rPr>
          <w:rStyle w:val="10"/>
          <w:color w:val="auto"/>
        </w:rPr>
        <w:t>https://www.economy.gov.ru/material/directions/makroec/ekonomicheskie_obzory/</w:t>
      </w:r>
      <w:r>
        <w:rPr>
          <w:rStyle w:val="10"/>
          <w:color w:val="auto"/>
        </w:rPr>
        <w:fldChar w:fldCharType="end"/>
      </w:r>
      <w:r>
        <w:rPr>
          <w:color w:val="auto"/>
        </w:rPr>
        <w:t>.</w:t>
      </w:r>
    </w:p>
    <w:p w14:paraId="5055841E">
      <w:pPr>
        <w:pStyle w:val="36"/>
        <w:numPr>
          <w:ilvl w:val="0"/>
          <w:numId w:val="7"/>
        </w:numPr>
        <w:spacing w:line="360" w:lineRule="auto"/>
        <w:ind w:left="0" w:firstLine="0"/>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10"/>
          <w:color w:val="auto"/>
        </w:rPr>
        <w:t>https://www.kamgov.ru/gov-entity/iogv</w:t>
      </w:r>
      <w:r>
        <w:rPr>
          <w:rStyle w:val="10"/>
          <w:color w:val="auto"/>
        </w:rPr>
        <w:fldChar w:fldCharType="end"/>
      </w:r>
      <w:r>
        <w:rPr>
          <w:color w:val="auto"/>
        </w:rPr>
        <w:t>.</w:t>
      </w:r>
    </w:p>
    <w:p w14:paraId="7BBA4504">
      <w:pPr>
        <w:pStyle w:val="36"/>
        <w:numPr>
          <w:ilvl w:val="0"/>
          <w:numId w:val="7"/>
        </w:numPr>
        <w:spacing w:line="360" w:lineRule="auto"/>
        <w:ind w:left="0" w:firstLine="0"/>
        <w:jc w:val="both"/>
        <w:rPr>
          <w:color w:val="auto"/>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10"/>
          <w:color w:val="auto"/>
        </w:rPr>
        <w:t>https://www.kamgov.ru/agzanyat</w:t>
      </w:r>
      <w:r>
        <w:rPr>
          <w:rStyle w:val="10"/>
          <w:color w:val="auto"/>
        </w:rPr>
        <w:fldChar w:fldCharType="end"/>
      </w:r>
    </w:p>
    <w:p w14:paraId="33F6ADA7">
      <w:pPr>
        <w:pStyle w:val="36"/>
        <w:numPr>
          <w:ilvl w:val="0"/>
          <w:numId w:val="7"/>
        </w:numPr>
        <w:spacing w:line="360" w:lineRule="auto"/>
        <w:ind w:hanging="720"/>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10"/>
          <w:color w:val="auto"/>
        </w:rPr>
        <w:t>https://data.gov.ru/</w:t>
      </w:r>
      <w:r>
        <w:rPr>
          <w:rStyle w:val="10"/>
          <w:color w:val="auto"/>
        </w:rPr>
        <w:fldChar w:fldCharType="end"/>
      </w:r>
    </w:p>
    <w:p w14:paraId="1970BB9C">
      <w:pPr>
        <w:pStyle w:val="36"/>
        <w:numPr>
          <w:ilvl w:val="0"/>
          <w:numId w:val="7"/>
        </w:numPr>
        <w:spacing w:line="360" w:lineRule="auto"/>
        <w:ind w:hanging="720"/>
        <w:jc w:val="both"/>
        <w:rPr>
          <w:color w:val="auto"/>
        </w:rPr>
      </w:pPr>
      <w:r>
        <w:rPr>
          <w:color w:val="auto"/>
          <w:lang w:val="en-US"/>
        </w:rPr>
        <w:t xml:space="preserve">Intecia </w:t>
      </w:r>
      <w:r>
        <w:rPr>
          <w:color w:val="auto"/>
        </w:rPr>
        <w:fldChar w:fldCharType="begin"/>
      </w:r>
      <w:r>
        <w:rPr>
          <w:color w:val="auto"/>
        </w:rPr>
        <w:instrText xml:space="preserve"> HYPERLINK "http://intencia.ru/" </w:instrText>
      </w:r>
      <w:r>
        <w:rPr>
          <w:color w:val="auto"/>
        </w:rPr>
        <w:fldChar w:fldCharType="separate"/>
      </w:r>
      <w:r>
        <w:rPr>
          <w:rStyle w:val="10"/>
          <w:color w:val="auto"/>
        </w:rPr>
        <w:t>http://intencia.ru/</w:t>
      </w:r>
      <w:r>
        <w:rPr>
          <w:rStyle w:val="10"/>
          <w:color w:val="auto"/>
        </w:rPr>
        <w:fldChar w:fldCharType="end"/>
      </w:r>
    </w:p>
    <w:p w14:paraId="14D9FE48">
      <w:pPr>
        <w:pStyle w:val="36"/>
        <w:numPr>
          <w:ilvl w:val="0"/>
          <w:numId w:val="7"/>
        </w:numPr>
        <w:spacing w:line="360" w:lineRule="auto"/>
        <w:ind w:left="567" w:hanging="567"/>
        <w:jc w:val="both"/>
        <w:rPr>
          <w:color w:val="auto"/>
        </w:rPr>
      </w:pPr>
      <w:r>
        <w:rPr>
          <w:color w:val="auto"/>
        </w:rPr>
        <w:t xml:space="preserve">Цифровая библиотека по философии </w:t>
      </w:r>
      <w:r>
        <w:rPr>
          <w:color w:val="auto"/>
        </w:rPr>
        <w:fldChar w:fldCharType="begin"/>
      </w:r>
      <w:r>
        <w:rPr>
          <w:color w:val="auto"/>
        </w:rPr>
        <w:instrText xml:space="preserve"> HYPERLINK "http://filosof.historic.ru/" </w:instrText>
      </w:r>
      <w:r>
        <w:rPr>
          <w:color w:val="auto"/>
        </w:rPr>
        <w:fldChar w:fldCharType="separate"/>
      </w:r>
      <w:r>
        <w:rPr>
          <w:rStyle w:val="10"/>
          <w:color w:val="auto"/>
        </w:rPr>
        <w:t>http://filosof.historic.ru/</w:t>
      </w:r>
      <w:r>
        <w:rPr>
          <w:rStyle w:val="10"/>
          <w:color w:val="auto"/>
        </w:rPr>
        <w:fldChar w:fldCharType="end"/>
      </w:r>
    </w:p>
    <w:p w14:paraId="09FCC2E3">
      <w:pPr>
        <w:pStyle w:val="36"/>
        <w:numPr>
          <w:ilvl w:val="0"/>
          <w:numId w:val="7"/>
        </w:numPr>
        <w:spacing w:line="360" w:lineRule="auto"/>
        <w:ind w:hanging="720"/>
        <w:jc w:val="both"/>
        <w:rPr>
          <w:color w:val="auto"/>
        </w:rPr>
      </w:pPr>
      <w:r>
        <w:rPr>
          <w:color w:val="auto"/>
        </w:rPr>
        <w:t xml:space="preserve">Библиотека думающего о России </w:t>
      </w:r>
      <w:r>
        <w:rPr>
          <w:color w:val="auto"/>
        </w:rPr>
        <w:fldChar w:fldCharType="begin"/>
      </w:r>
      <w:r>
        <w:rPr>
          <w:color w:val="auto"/>
        </w:rPr>
        <w:instrText xml:space="preserve"> HYPERLINK "http://www.patriotica.ru/" </w:instrText>
      </w:r>
      <w:r>
        <w:rPr>
          <w:color w:val="auto"/>
        </w:rPr>
        <w:fldChar w:fldCharType="separate"/>
      </w:r>
      <w:r>
        <w:rPr>
          <w:rStyle w:val="10"/>
          <w:color w:val="auto"/>
        </w:rPr>
        <w:t>http://www.patriotica.ru/</w:t>
      </w:r>
      <w:r>
        <w:rPr>
          <w:rStyle w:val="10"/>
          <w:color w:val="auto"/>
        </w:rPr>
        <w:fldChar w:fldCharType="end"/>
      </w:r>
    </w:p>
    <w:p w14:paraId="40CD30D1">
      <w:pPr>
        <w:pStyle w:val="36"/>
        <w:numPr>
          <w:ilvl w:val="0"/>
          <w:numId w:val="7"/>
        </w:numPr>
        <w:spacing w:line="360" w:lineRule="auto"/>
        <w:ind w:hanging="720"/>
        <w:jc w:val="both"/>
        <w:rPr>
          <w:color w:val="auto"/>
        </w:rPr>
      </w:pPr>
      <w:r>
        <w:rPr>
          <w:color w:val="auto"/>
        </w:rPr>
        <w:t xml:space="preserve">Стэндфорская философская энциклопедия </w:t>
      </w:r>
      <w:r>
        <w:rPr>
          <w:color w:val="auto"/>
        </w:rPr>
        <w:fldChar w:fldCharType="begin"/>
      </w:r>
      <w:r>
        <w:rPr>
          <w:color w:val="auto"/>
        </w:rPr>
        <w:instrText xml:space="preserve"> HYPERLINK "http://philosophy.ru/" </w:instrText>
      </w:r>
      <w:r>
        <w:rPr>
          <w:color w:val="auto"/>
        </w:rPr>
        <w:fldChar w:fldCharType="separate"/>
      </w:r>
      <w:r>
        <w:rPr>
          <w:rStyle w:val="10"/>
          <w:color w:val="auto"/>
        </w:rPr>
        <w:t>http://philosophy.ru/</w:t>
      </w:r>
      <w:r>
        <w:rPr>
          <w:rStyle w:val="10"/>
          <w:color w:val="auto"/>
        </w:rPr>
        <w:fldChar w:fldCharType="end"/>
      </w:r>
    </w:p>
    <w:p w14:paraId="1AD69E2A">
      <w:pPr>
        <w:pStyle w:val="36"/>
        <w:numPr>
          <w:ilvl w:val="0"/>
          <w:numId w:val="7"/>
        </w:numPr>
        <w:spacing w:line="360" w:lineRule="auto"/>
        <w:ind w:hanging="720"/>
        <w:jc w:val="both"/>
        <w:rPr>
          <w:color w:val="auto"/>
        </w:rPr>
      </w:pPr>
      <w:r>
        <w:rPr>
          <w:color w:val="auto"/>
        </w:rPr>
        <w:t xml:space="preserve">Институт философии РАН </w:t>
      </w:r>
      <w:r>
        <w:rPr>
          <w:color w:val="auto"/>
        </w:rPr>
        <w:fldChar w:fldCharType="begin"/>
      </w:r>
      <w:r>
        <w:rPr>
          <w:color w:val="auto"/>
        </w:rPr>
        <w:instrText xml:space="preserve"> HYPERLINK "https://iphras.ru/page52248384.htm" </w:instrText>
      </w:r>
      <w:r>
        <w:rPr>
          <w:color w:val="auto"/>
        </w:rPr>
        <w:fldChar w:fldCharType="separate"/>
      </w:r>
      <w:r>
        <w:rPr>
          <w:rStyle w:val="10"/>
          <w:color w:val="auto"/>
        </w:rPr>
        <w:t>https://iphras.ru/page52248384.htm</w:t>
      </w:r>
      <w:r>
        <w:rPr>
          <w:rStyle w:val="10"/>
          <w:color w:val="auto"/>
        </w:rPr>
        <w:fldChar w:fldCharType="end"/>
      </w:r>
    </w:p>
    <w:p w14:paraId="367E7BBD">
      <w:pPr>
        <w:pStyle w:val="36"/>
        <w:numPr>
          <w:ilvl w:val="0"/>
          <w:numId w:val="7"/>
        </w:numPr>
        <w:spacing w:line="360" w:lineRule="auto"/>
        <w:ind w:hanging="720"/>
        <w:jc w:val="both"/>
        <w:rPr>
          <w:color w:val="auto"/>
        </w:rPr>
      </w:pPr>
      <w:r>
        <w:rPr>
          <w:color w:val="auto"/>
        </w:rPr>
        <w:t xml:space="preserve">Вопросы философии- журнал </w:t>
      </w:r>
      <w:r>
        <w:rPr>
          <w:color w:val="auto"/>
        </w:rPr>
        <w:fldChar w:fldCharType="begin"/>
      </w:r>
      <w:r>
        <w:rPr>
          <w:color w:val="auto"/>
        </w:rPr>
        <w:instrText xml:space="preserve"> HYPERLINK "http://vphil.ru/" </w:instrText>
      </w:r>
      <w:r>
        <w:rPr>
          <w:color w:val="auto"/>
        </w:rPr>
        <w:fldChar w:fldCharType="separate"/>
      </w:r>
      <w:r>
        <w:rPr>
          <w:rStyle w:val="10"/>
          <w:color w:val="auto"/>
        </w:rPr>
        <w:t>http://vphil.ru/</w:t>
      </w:r>
      <w:r>
        <w:rPr>
          <w:rStyle w:val="10"/>
          <w:color w:val="auto"/>
        </w:rPr>
        <w:fldChar w:fldCharType="end"/>
      </w:r>
    </w:p>
    <w:p w14:paraId="02256CEC">
      <w:pPr>
        <w:numPr>
          <w:ilvl w:val="0"/>
          <w:numId w:val="7"/>
        </w:numPr>
        <w:spacing w:line="276" w:lineRule="auto"/>
        <w:ind w:hanging="720"/>
        <w:jc w:val="both"/>
        <w:rPr>
          <w:color w:val="auto"/>
        </w:rPr>
      </w:pPr>
      <w:r>
        <w:rPr>
          <w:color w:val="auto"/>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10"/>
          <w:color w:val="auto"/>
        </w:rPr>
        <w:t>http://dvf-vavt.ru/biblioteka1/help_stud/</w:t>
      </w:r>
      <w:r>
        <w:rPr>
          <w:rStyle w:val="10"/>
          <w:color w:val="auto"/>
        </w:rPr>
        <w:fldChar w:fldCharType="end"/>
      </w:r>
    </w:p>
    <w:p w14:paraId="70D04185">
      <w:pPr>
        <w:pStyle w:val="36"/>
        <w:numPr>
          <w:ilvl w:val="0"/>
          <w:numId w:val="7"/>
        </w:numPr>
        <w:spacing w:line="360" w:lineRule="auto"/>
        <w:ind w:hanging="720"/>
        <w:jc w:val="both"/>
        <w:rPr>
          <w:color w:val="auto"/>
        </w:rPr>
      </w:pPr>
      <w:r>
        <w:rPr>
          <w:color w:val="auto"/>
        </w:rPr>
        <w:t xml:space="preserve">Этика: мораль, философия, религия </w:t>
      </w:r>
      <w:r>
        <w:rPr>
          <w:color w:val="auto"/>
        </w:rPr>
        <w:fldChar w:fldCharType="begin"/>
      </w:r>
      <w:r>
        <w:rPr>
          <w:color w:val="auto"/>
        </w:rPr>
        <w:instrText xml:space="preserve"> HYPERLINK "http://ethicscenter.ru/" </w:instrText>
      </w:r>
      <w:r>
        <w:rPr>
          <w:color w:val="auto"/>
        </w:rPr>
        <w:fldChar w:fldCharType="separate"/>
      </w:r>
      <w:r>
        <w:rPr>
          <w:rStyle w:val="10"/>
          <w:color w:val="auto"/>
        </w:rPr>
        <w:t>http://ethicscenter.ru/</w:t>
      </w:r>
      <w:r>
        <w:rPr>
          <w:rStyle w:val="10"/>
          <w:color w:val="auto"/>
        </w:rPr>
        <w:fldChar w:fldCharType="end"/>
      </w:r>
    </w:p>
    <w:p w14:paraId="2DBA16D0">
      <w:pPr>
        <w:spacing w:line="360" w:lineRule="auto"/>
        <w:jc w:val="both"/>
        <w:rPr>
          <w:bCs/>
          <w:color w:val="auto"/>
        </w:rPr>
      </w:pPr>
    </w:p>
    <w:p w14:paraId="216AB2B4">
      <w:pPr>
        <w:spacing w:line="360" w:lineRule="auto"/>
        <w:jc w:val="both"/>
        <w:rPr>
          <w:bCs/>
          <w:color w:val="auto"/>
        </w:rPr>
      </w:pPr>
    </w:p>
    <w:p w14:paraId="5C311BE1">
      <w:pPr>
        <w:spacing w:line="360" w:lineRule="auto"/>
        <w:jc w:val="both"/>
        <w:rPr>
          <w:bCs/>
          <w:color w:val="auto"/>
        </w:rPr>
      </w:pPr>
    </w:p>
    <w:p w14:paraId="63076F43">
      <w:pPr>
        <w:spacing w:line="360" w:lineRule="auto"/>
        <w:jc w:val="both"/>
        <w:rPr>
          <w:bCs/>
          <w:color w:val="auto"/>
        </w:rPr>
      </w:pPr>
    </w:p>
    <w:p w14:paraId="2F444617">
      <w:pPr>
        <w:spacing w:line="360" w:lineRule="auto"/>
        <w:jc w:val="both"/>
        <w:rPr>
          <w:bCs/>
          <w:color w:val="auto"/>
        </w:rPr>
      </w:pPr>
    </w:p>
    <w:p w14:paraId="6941B7A5">
      <w:pPr>
        <w:spacing w:line="360" w:lineRule="auto"/>
        <w:jc w:val="both"/>
        <w:rPr>
          <w:bCs/>
          <w:color w:val="auto"/>
        </w:rPr>
      </w:pPr>
    </w:p>
    <w:p w14:paraId="192F263C">
      <w:pPr>
        <w:spacing w:line="360" w:lineRule="auto"/>
        <w:jc w:val="both"/>
        <w:rPr>
          <w:bCs/>
          <w:color w:val="auto"/>
        </w:rPr>
      </w:pPr>
    </w:p>
    <w:p w14:paraId="40DA97D9">
      <w:pPr>
        <w:spacing w:line="360" w:lineRule="auto"/>
        <w:jc w:val="both"/>
        <w:rPr>
          <w:bCs/>
          <w:color w:val="auto"/>
        </w:rPr>
      </w:pPr>
    </w:p>
    <w:p w14:paraId="1D0047AF">
      <w:pPr>
        <w:spacing w:line="360" w:lineRule="auto"/>
        <w:jc w:val="both"/>
        <w:rPr>
          <w:bCs/>
          <w:color w:val="auto"/>
        </w:rPr>
      </w:pPr>
    </w:p>
    <w:p w14:paraId="2ECAD4F9">
      <w:pPr>
        <w:spacing w:line="360" w:lineRule="auto"/>
        <w:jc w:val="both"/>
        <w:rPr>
          <w:bCs/>
          <w:color w:val="auto"/>
        </w:rPr>
      </w:pPr>
    </w:p>
    <w:p w14:paraId="36592A7A">
      <w:pPr>
        <w:spacing w:line="360" w:lineRule="auto"/>
        <w:jc w:val="both"/>
        <w:rPr>
          <w:bCs/>
          <w:color w:val="auto"/>
        </w:rPr>
      </w:pPr>
    </w:p>
    <w:p w14:paraId="15BF51E1">
      <w:pPr>
        <w:spacing w:line="360" w:lineRule="auto"/>
        <w:jc w:val="both"/>
        <w:rPr>
          <w:bCs/>
          <w:color w:val="auto"/>
        </w:rPr>
      </w:pPr>
    </w:p>
    <w:p w14:paraId="67B4EA1F">
      <w:pPr>
        <w:spacing w:line="360" w:lineRule="auto"/>
        <w:jc w:val="both"/>
        <w:rPr>
          <w:bCs/>
          <w:color w:val="auto"/>
        </w:rPr>
      </w:pPr>
    </w:p>
    <w:p w14:paraId="228688BF">
      <w:pPr>
        <w:spacing w:line="360" w:lineRule="auto"/>
        <w:jc w:val="both"/>
        <w:rPr>
          <w:bCs/>
          <w:color w:val="auto"/>
        </w:rPr>
      </w:pPr>
    </w:p>
    <w:p w14:paraId="1E38C6EE">
      <w:pPr>
        <w:spacing w:line="360" w:lineRule="auto"/>
        <w:jc w:val="both"/>
        <w:rPr>
          <w:bCs/>
          <w:color w:val="auto"/>
        </w:rPr>
      </w:pPr>
    </w:p>
    <w:p w14:paraId="03344D24">
      <w:pPr>
        <w:spacing w:line="360" w:lineRule="auto"/>
        <w:jc w:val="both"/>
        <w:rPr>
          <w:bCs/>
          <w:color w:val="auto"/>
        </w:rPr>
      </w:pPr>
    </w:p>
    <w:p w14:paraId="088005CB">
      <w:pPr>
        <w:spacing w:line="360" w:lineRule="auto"/>
        <w:jc w:val="both"/>
        <w:rPr>
          <w:bCs/>
          <w:color w:val="auto"/>
        </w:rPr>
      </w:pPr>
    </w:p>
    <w:p w14:paraId="326AFA91">
      <w:pPr>
        <w:spacing w:line="360" w:lineRule="auto"/>
        <w:jc w:val="both"/>
        <w:rPr>
          <w:bCs/>
          <w:color w:val="auto"/>
        </w:rPr>
      </w:pPr>
    </w:p>
    <w:p w14:paraId="4D1B5186">
      <w:pPr>
        <w:spacing w:line="360" w:lineRule="auto"/>
        <w:jc w:val="both"/>
        <w:rPr>
          <w:bCs/>
          <w:color w:val="auto"/>
        </w:rPr>
      </w:pPr>
    </w:p>
    <w:p w14:paraId="2C136FDD">
      <w:pPr>
        <w:spacing w:line="360" w:lineRule="auto"/>
        <w:jc w:val="both"/>
        <w:rPr>
          <w:bCs/>
          <w:color w:val="auto"/>
        </w:rPr>
      </w:pPr>
    </w:p>
    <w:p w14:paraId="00B73BEB">
      <w:pPr>
        <w:spacing w:line="360" w:lineRule="auto"/>
        <w:jc w:val="both"/>
        <w:rPr>
          <w:bCs/>
          <w:color w:val="auto"/>
        </w:rPr>
      </w:pPr>
    </w:p>
    <w:p w14:paraId="1082568E">
      <w:pPr>
        <w:spacing w:line="360" w:lineRule="auto"/>
        <w:jc w:val="both"/>
        <w:rPr>
          <w:bCs/>
          <w:color w:val="auto"/>
        </w:rPr>
      </w:pPr>
    </w:p>
    <w:p w14:paraId="733F3131">
      <w:pPr>
        <w:spacing w:line="360" w:lineRule="auto"/>
        <w:jc w:val="both"/>
        <w:rPr>
          <w:bCs/>
          <w:color w:val="auto"/>
        </w:rPr>
      </w:pPr>
    </w:p>
    <w:p w14:paraId="5A4F2590">
      <w:pPr>
        <w:spacing w:line="360" w:lineRule="auto"/>
        <w:jc w:val="both"/>
        <w:rPr>
          <w:bCs/>
          <w:color w:val="auto"/>
        </w:rPr>
      </w:pPr>
    </w:p>
    <w:p w14:paraId="2960F82E">
      <w:pPr>
        <w:spacing w:line="360" w:lineRule="auto"/>
        <w:jc w:val="both"/>
        <w:rPr>
          <w:bCs/>
          <w:color w:val="auto"/>
        </w:rPr>
      </w:pPr>
    </w:p>
    <w:p w14:paraId="28C39A69">
      <w:pPr>
        <w:spacing w:line="360" w:lineRule="auto"/>
        <w:jc w:val="both"/>
        <w:rPr>
          <w:bCs/>
          <w:color w:val="auto"/>
        </w:rPr>
      </w:pPr>
    </w:p>
    <w:p w14:paraId="26B44EC7">
      <w:pPr>
        <w:spacing w:line="360" w:lineRule="auto"/>
        <w:jc w:val="both"/>
        <w:rPr>
          <w:bCs/>
          <w:color w:val="auto"/>
        </w:rPr>
      </w:pPr>
    </w:p>
    <w:p w14:paraId="73076630">
      <w:pPr>
        <w:jc w:val="center"/>
        <w:rPr>
          <w:color w:val="auto"/>
        </w:rPr>
      </w:pPr>
    </w:p>
    <w:p w14:paraId="7DE8460B">
      <w:pPr>
        <w:jc w:val="center"/>
        <w:rPr>
          <w:color w:val="auto"/>
        </w:rPr>
      </w:pPr>
      <w:r>
        <w:rPr>
          <w:color w:val="auto"/>
        </w:rPr>
        <w:drawing>
          <wp:anchor distT="0" distB="0" distL="114300" distR="114300" simplePos="0" relativeHeight="251662336" behindDoc="0" locked="0" layoutInCell="1" allowOverlap="1">
            <wp:simplePos x="0" y="0"/>
            <wp:positionH relativeFrom="margin">
              <wp:posOffset>-228600</wp:posOffset>
            </wp:positionH>
            <wp:positionV relativeFrom="margin">
              <wp:posOffset>-219710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auto"/>
        </w:rPr>
        <w:t xml:space="preserve"> «Дальневосточный филиал Федерального государственного бюджетного образовательного учреждения высшего образования</w:t>
      </w:r>
    </w:p>
    <w:p w14:paraId="52D40D4E">
      <w:pPr>
        <w:jc w:val="center"/>
        <w:rPr>
          <w:color w:val="auto"/>
        </w:rPr>
      </w:pPr>
      <w:r>
        <w:rPr>
          <w:color w:val="auto"/>
        </w:rPr>
        <w:t>«Всероссийская академия внешней торговли</w:t>
      </w:r>
    </w:p>
    <w:p w14:paraId="2C0F462C">
      <w:pPr>
        <w:jc w:val="center"/>
        <w:rPr>
          <w:color w:val="auto"/>
        </w:rPr>
      </w:pPr>
      <w:r>
        <w:rPr>
          <w:color w:val="auto"/>
        </w:rPr>
        <w:t>Министерства экономического развития Российской Федерации»</w:t>
      </w:r>
    </w:p>
    <w:p w14:paraId="6103E1D8">
      <w:pPr>
        <w:spacing w:line="360" w:lineRule="auto"/>
        <w:rPr>
          <w:rFonts w:eastAsia="Calibri"/>
          <w:color w:val="auto"/>
        </w:rPr>
      </w:pPr>
      <w:r>
        <w:rPr>
          <w:rFonts w:eastAsia="Calibri"/>
          <w:color w:val="auto"/>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1" name="Прямая соединительная линия 1"/>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1"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AKhj9hcCAADvAwAADgAAAGRycy9lMm9Eb2MueG1srVPN&#10;jtMwEL4j8Q6W7zRpoVsUNd1Dq+WyQKUt3F3Haaz1n2y3aW/AGamPwCtwAGmlBZ4heSPGTraw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AAqGP2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6CFC0FD4">
      <w:pPr>
        <w:spacing w:line="360" w:lineRule="auto"/>
        <w:jc w:val="center"/>
        <w:rPr>
          <w:rFonts w:eastAsia="Calibri"/>
          <w:b/>
          <w:bCs/>
          <w:caps/>
          <w:color w:val="auto"/>
        </w:rPr>
      </w:pPr>
      <w:r>
        <w:rPr>
          <w:rFonts w:eastAsia="Calibri"/>
          <w:b/>
          <w:bCs/>
          <w:caps/>
          <w:color w:val="auto"/>
        </w:rPr>
        <w:t>КАФЕДРА ЕСТЕСТВЕННЫЕ И СОЦИАЛЬНО-ГУМАНИТАРНЫЕ НАУКИ</w:t>
      </w:r>
    </w:p>
    <w:p w14:paraId="1CF83B98">
      <w:pPr>
        <w:tabs>
          <w:tab w:val="left" w:pos="709"/>
        </w:tabs>
        <w:suppressAutoHyphens/>
        <w:spacing w:line="360" w:lineRule="auto"/>
        <w:jc w:val="center"/>
        <w:rPr>
          <w:b/>
          <w:caps/>
          <w:color w:val="auto"/>
        </w:rPr>
      </w:pPr>
    </w:p>
    <w:p w14:paraId="7A12E831">
      <w:pPr>
        <w:tabs>
          <w:tab w:val="left" w:pos="709"/>
        </w:tabs>
        <w:suppressAutoHyphens/>
        <w:spacing w:line="360" w:lineRule="auto"/>
        <w:jc w:val="center"/>
        <w:rPr>
          <w:b/>
          <w:caps/>
          <w:color w:val="auto"/>
        </w:rPr>
      </w:pPr>
    </w:p>
    <w:p w14:paraId="4262A5EC">
      <w:pPr>
        <w:tabs>
          <w:tab w:val="left" w:pos="709"/>
        </w:tabs>
        <w:suppressAutoHyphens/>
        <w:spacing w:line="360" w:lineRule="auto"/>
        <w:jc w:val="center"/>
        <w:rPr>
          <w:b/>
          <w:caps/>
          <w:color w:val="auto"/>
        </w:rPr>
      </w:pPr>
    </w:p>
    <w:p w14:paraId="5D842DF7">
      <w:pPr>
        <w:tabs>
          <w:tab w:val="left" w:pos="709"/>
        </w:tabs>
        <w:suppressAutoHyphens/>
        <w:spacing w:line="360" w:lineRule="auto"/>
        <w:rPr>
          <w:b/>
          <w:caps/>
          <w:color w:val="auto"/>
        </w:rPr>
      </w:pPr>
    </w:p>
    <w:p w14:paraId="32E457C4">
      <w:pPr>
        <w:tabs>
          <w:tab w:val="left" w:pos="709"/>
        </w:tabs>
        <w:suppressAutoHyphens/>
        <w:spacing w:line="360" w:lineRule="auto"/>
        <w:jc w:val="center"/>
        <w:rPr>
          <w:b/>
          <w:caps/>
          <w:color w:val="auto"/>
        </w:rPr>
      </w:pPr>
    </w:p>
    <w:p w14:paraId="7D07B76B">
      <w:pPr>
        <w:tabs>
          <w:tab w:val="left" w:pos="709"/>
        </w:tabs>
        <w:suppressAutoHyphens/>
        <w:spacing w:line="360" w:lineRule="auto"/>
        <w:jc w:val="center"/>
        <w:rPr>
          <w:b/>
          <w:caps/>
          <w:color w:val="auto"/>
        </w:rPr>
      </w:pPr>
      <w:r>
        <w:rPr>
          <w:b/>
          <w:caps/>
          <w:color w:val="auto"/>
        </w:rPr>
        <w:t xml:space="preserve">ОЦЕНОЧНЫЕ СРЕДСТВА  </w:t>
      </w:r>
    </w:p>
    <w:p w14:paraId="2C146D12">
      <w:pPr>
        <w:tabs>
          <w:tab w:val="left" w:pos="709"/>
        </w:tabs>
        <w:suppressAutoHyphens/>
        <w:spacing w:line="360" w:lineRule="auto"/>
        <w:jc w:val="center"/>
        <w:rPr>
          <w:b/>
          <w:caps/>
          <w:color w:val="auto"/>
        </w:rPr>
      </w:pPr>
    </w:p>
    <w:p w14:paraId="26A92647">
      <w:pPr>
        <w:spacing w:line="360" w:lineRule="auto"/>
        <w:jc w:val="center"/>
        <w:outlineLvl w:val="5"/>
        <w:rPr>
          <w:b/>
          <w:bCs/>
          <w:color w:val="auto"/>
          <w:sz w:val="28"/>
          <w:szCs w:val="28"/>
        </w:rPr>
      </w:pPr>
      <w:r>
        <w:rPr>
          <w:color w:val="auto"/>
        </w:rPr>
        <w:t xml:space="preserve">по дисциплине </w:t>
      </w:r>
      <w:r>
        <w:rPr>
          <w:b/>
          <w:color w:val="auto"/>
        </w:rPr>
        <w:t>«</w:t>
      </w:r>
      <w:r>
        <w:rPr>
          <w:rFonts w:eastAsia="Calibri"/>
          <w:b/>
          <w:color w:val="auto"/>
          <w:sz w:val="28"/>
          <w:szCs w:val="28"/>
        </w:rPr>
        <w:t>Деловая этика</w:t>
      </w:r>
      <w:r>
        <w:rPr>
          <w:b/>
          <w:color w:val="auto"/>
          <w:sz w:val="28"/>
          <w:szCs w:val="28"/>
        </w:rPr>
        <w:t>»</w:t>
      </w:r>
    </w:p>
    <w:p w14:paraId="422E4A5C">
      <w:pPr>
        <w:spacing w:line="360" w:lineRule="auto"/>
        <w:jc w:val="center"/>
        <w:rPr>
          <w:rFonts w:eastAsia="Calibri"/>
          <w:color w:val="auto"/>
          <w:sz w:val="28"/>
          <w:szCs w:val="28"/>
        </w:rPr>
      </w:pPr>
      <w:r>
        <w:rPr>
          <w:rFonts w:eastAsia="Calibri"/>
          <w:color w:val="auto"/>
          <w:sz w:val="28"/>
          <w:szCs w:val="28"/>
        </w:rPr>
        <w:t>по направлению подготовки 38.03.01 «Экономика»</w:t>
      </w:r>
    </w:p>
    <w:p w14:paraId="04E779BA">
      <w:pPr>
        <w:spacing w:line="360" w:lineRule="auto"/>
        <w:jc w:val="center"/>
        <w:rPr>
          <w:rFonts w:ascii="Arial" w:hAnsi="Arial" w:cs="Arial"/>
          <w:color w:val="auto"/>
          <w:sz w:val="28"/>
          <w:szCs w:val="28"/>
          <w:u w:val="single"/>
        </w:rPr>
      </w:pPr>
      <w:r>
        <w:rPr>
          <w:rFonts w:eastAsia="Calibri"/>
          <w:color w:val="auto"/>
          <w:sz w:val="28"/>
          <w:szCs w:val="28"/>
        </w:rPr>
        <w:t>направленность (профиль) «</w:t>
      </w:r>
      <w:r>
        <w:rPr>
          <w:color w:val="auto"/>
          <w:sz w:val="28"/>
          <w:szCs w:val="28"/>
        </w:rPr>
        <w:t>Мировая экономика»</w:t>
      </w:r>
    </w:p>
    <w:p w14:paraId="3F3580EE">
      <w:pPr>
        <w:spacing w:line="360" w:lineRule="auto"/>
        <w:jc w:val="center"/>
        <w:rPr>
          <w:rFonts w:ascii="Arial" w:hAnsi="Arial" w:cs="Arial"/>
          <w:i/>
          <w:color w:val="auto"/>
          <w:sz w:val="28"/>
          <w:szCs w:val="28"/>
          <w:u w:val="single"/>
        </w:rPr>
      </w:pPr>
      <w:r>
        <w:rPr>
          <w:i/>
          <w:color w:val="auto"/>
          <w:sz w:val="28"/>
          <w:szCs w:val="28"/>
        </w:rPr>
        <w:t>уровень бакалавриата</w:t>
      </w:r>
    </w:p>
    <w:p w14:paraId="029FF252">
      <w:pPr>
        <w:suppressAutoHyphens/>
        <w:spacing w:line="360" w:lineRule="auto"/>
        <w:jc w:val="center"/>
        <w:rPr>
          <w:rFonts w:eastAsia="Calibri"/>
          <w:color w:val="auto"/>
          <w:sz w:val="28"/>
          <w:szCs w:val="28"/>
        </w:rPr>
      </w:pPr>
      <w:r>
        <w:rPr>
          <w:rFonts w:eastAsia="Calibri"/>
          <w:i/>
          <w:color w:val="auto"/>
          <w:sz w:val="28"/>
          <w:szCs w:val="28"/>
        </w:rPr>
        <w:t xml:space="preserve">дисциплина по выбору </w:t>
      </w:r>
    </w:p>
    <w:p w14:paraId="4D1FEEAF">
      <w:pPr>
        <w:spacing w:line="360" w:lineRule="auto"/>
        <w:jc w:val="center"/>
        <w:outlineLvl w:val="5"/>
        <w:rPr>
          <w:bCs/>
          <w:color w:val="auto"/>
          <w:sz w:val="28"/>
          <w:szCs w:val="28"/>
        </w:rPr>
      </w:pPr>
      <w:r>
        <w:rPr>
          <w:bCs/>
          <w:color w:val="auto"/>
          <w:sz w:val="28"/>
          <w:szCs w:val="28"/>
        </w:rPr>
        <w:t>форма обучения (очная)</w:t>
      </w:r>
    </w:p>
    <w:p w14:paraId="5D148093">
      <w:pPr>
        <w:suppressAutoHyphens/>
        <w:jc w:val="both"/>
        <w:rPr>
          <w:rFonts w:eastAsia="Calibri"/>
          <w:color w:val="auto"/>
        </w:rPr>
      </w:pPr>
    </w:p>
    <w:p w14:paraId="76955F71">
      <w:pPr>
        <w:suppressAutoHyphens/>
        <w:jc w:val="both"/>
        <w:rPr>
          <w:rFonts w:eastAsia="Calibri"/>
          <w:color w:val="auto"/>
        </w:rPr>
      </w:pPr>
    </w:p>
    <w:p w14:paraId="5B7B5C4C">
      <w:pPr>
        <w:tabs>
          <w:tab w:val="left" w:pos="709"/>
        </w:tabs>
        <w:suppressAutoHyphens/>
        <w:spacing w:line="360" w:lineRule="auto"/>
        <w:jc w:val="center"/>
        <w:rPr>
          <w:caps/>
          <w:color w:val="auto"/>
        </w:rPr>
      </w:pPr>
    </w:p>
    <w:p w14:paraId="2690BF54">
      <w:pPr>
        <w:tabs>
          <w:tab w:val="left" w:pos="709"/>
        </w:tabs>
        <w:suppressAutoHyphens/>
        <w:spacing w:line="360" w:lineRule="auto"/>
        <w:jc w:val="center"/>
        <w:rPr>
          <w:caps/>
          <w:color w:val="auto"/>
        </w:rPr>
      </w:pPr>
    </w:p>
    <w:p w14:paraId="1A08CCB0">
      <w:pPr>
        <w:tabs>
          <w:tab w:val="left" w:pos="709"/>
        </w:tabs>
        <w:suppressAutoHyphens/>
        <w:spacing w:line="360" w:lineRule="auto"/>
        <w:jc w:val="center"/>
        <w:rPr>
          <w:caps/>
          <w:color w:val="auto"/>
        </w:rPr>
      </w:pPr>
    </w:p>
    <w:p w14:paraId="5EA1473D">
      <w:pPr>
        <w:tabs>
          <w:tab w:val="left" w:pos="709"/>
        </w:tabs>
        <w:suppressAutoHyphens/>
        <w:spacing w:line="360" w:lineRule="auto"/>
        <w:jc w:val="center"/>
        <w:rPr>
          <w:caps/>
          <w:color w:val="auto"/>
        </w:rPr>
      </w:pPr>
    </w:p>
    <w:p w14:paraId="6C36DE0D">
      <w:pPr>
        <w:tabs>
          <w:tab w:val="left" w:pos="709"/>
        </w:tabs>
        <w:suppressAutoHyphens/>
        <w:spacing w:line="360" w:lineRule="auto"/>
        <w:jc w:val="center"/>
        <w:rPr>
          <w:caps/>
          <w:color w:val="auto"/>
        </w:rPr>
      </w:pPr>
    </w:p>
    <w:p w14:paraId="0FF19256">
      <w:pPr>
        <w:tabs>
          <w:tab w:val="left" w:pos="709"/>
        </w:tabs>
        <w:suppressAutoHyphens/>
        <w:spacing w:line="360" w:lineRule="auto"/>
        <w:jc w:val="center"/>
        <w:rPr>
          <w:caps/>
          <w:color w:val="auto"/>
        </w:rPr>
      </w:pPr>
    </w:p>
    <w:p w14:paraId="4187993A">
      <w:pPr>
        <w:tabs>
          <w:tab w:val="left" w:pos="709"/>
        </w:tabs>
        <w:suppressAutoHyphens/>
        <w:spacing w:line="360" w:lineRule="auto"/>
        <w:jc w:val="center"/>
        <w:rPr>
          <w:caps/>
          <w:color w:val="auto"/>
        </w:rPr>
      </w:pPr>
    </w:p>
    <w:p w14:paraId="0A0E1174">
      <w:pPr>
        <w:tabs>
          <w:tab w:val="left" w:pos="709"/>
        </w:tabs>
        <w:suppressAutoHyphens/>
        <w:spacing w:line="360" w:lineRule="auto"/>
        <w:rPr>
          <w:caps/>
          <w:color w:val="auto"/>
        </w:rPr>
      </w:pPr>
    </w:p>
    <w:p w14:paraId="58C03846">
      <w:pPr>
        <w:tabs>
          <w:tab w:val="left" w:pos="709"/>
        </w:tabs>
        <w:suppressAutoHyphens/>
        <w:spacing w:line="360" w:lineRule="auto"/>
        <w:jc w:val="center"/>
        <w:rPr>
          <w:caps/>
          <w:color w:val="auto"/>
        </w:rPr>
      </w:pPr>
    </w:p>
    <w:p w14:paraId="613BCAEA">
      <w:pPr>
        <w:tabs>
          <w:tab w:val="left" w:pos="709"/>
        </w:tabs>
        <w:suppressAutoHyphens/>
        <w:spacing w:line="360" w:lineRule="auto"/>
        <w:jc w:val="center"/>
        <w:rPr>
          <w:caps/>
          <w:color w:val="auto"/>
        </w:rPr>
      </w:pPr>
    </w:p>
    <w:p w14:paraId="4DE46C04">
      <w:pPr>
        <w:tabs>
          <w:tab w:val="left" w:pos="709"/>
        </w:tabs>
        <w:suppressAutoHyphens/>
        <w:spacing w:line="360" w:lineRule="auto"/>
        <w:jc w:val="center"/>
        <w:rPr>
          <w:caps/>
          <w:color w:val="auto"/>
        </w:rPr>
      </w:pPr>
    </w:p>
    <w:p w14:paraId="4F10BCB4">
      <w:pPr>
        <w:tabs>
          <w:tab w:val="left" w:pos="709"/>
        </w:tabs>
        <w:suppressAutoHyphens/>
        <w:spacing w:line="360" w:lineRule="auto"/>
        <w:jc w:val="center"/>
        <w:rPr>
          <w:b/>
          <w:caps/>
          <w:color w:val="auto"/>
        </w:rPr>
      </w:pPr>
      <w:r>
        <w:rPr>
          <w:b/>
          <w:color w:val="auto"/>
        </w:rPr>
        <w:t>г. Петропавловск-Камчатский</w:t>
      </w:r>
    </w:p>
    <w:p w14:paraId="16899831">
      <w:pPr>
        <w:tabs>
          <w:tab w:val="left" w:pos="709"/>
        </w:tabs>
        <w:suppressAutoHyphens/>
        <w:spacing w:line="360" w:lineRule="auto"/>
        <w:jc w:val="center"/>
        <w:rPr>
          <w:b/>
          <w:caps/>
          <w:color w:val="auto"/>
        </w:rPr>
      </w:pPr>
      <w:r>
        <w:rPr>
          <w:b/>
          <w:caps/>
          <w:color w:val="auto"/>
        </w:rPr>
        <w:t>2025</w:t>
      </w:r>
    </w:p>
    <w:p w14:paraId="46B1E82D">
      <w:pPr>
        <w:tabs>
          <w:tab w:val="left" w:pos="709"/>
        </w:tabs>
        <w:suppressAutoHyphens/>
        <w:spacing w:line="360" w:lineRule="auto"/>
        <w:jc w:val="center"/>
        <w:rPr>
          <w:b/>
          <w:caps/>
          <w:color w:val="auto"/>
        </w:rPr>
      </w:pPr>
    </w:p>
    <w:p w14:paraId="37A0545C">
      <w:pPr>
        <w:spacing w:line="360" w:lineRule="auto"/>
        <w:contextualSpacing/>
        <w:jc w:val="center"/>
        <w:rPr>
          <w:b/>
          <w:color w:val="auto"/>
        </w:rPr>
      </w:pPr>
      <w:r>
        <w:rPr>
          <w:b/>
          <w:color w:val="auto"/>
        </w:rPr>
        <w:t>10.1.ПАСПОРТ</w:t>
      </w:r>
    </w:p>
    <w:p w14:paraId="1CD12EFB">
      <w:pPr>
        <w:spacing w:line="360" w:lineRule="auto"/>
        <w:jc w:val="center"/>
        <w:rPr>
          <w:b/>
          <w:color w:val="auto"/>
        </w:rPr>
      </w:pPr>
      <w:r>
        <w:rPr>
          <w:b/>
          <w:color w:val="auto"/>
        </w:rPr>
        <w:t xml:space="preserve"> ОЦЕНОЧНЫХ СРЕДСТВ </w:t>
      </w:r>
    </w:p>
    <w:p w14:paraId="200419B2">
      <w:pPr>
        <w:spacing w:line="360" w:lineRule="auto"/>
        <w:jc w:val="center"/>
        <w:rPr>
          <w:b/>
          <w:color w:val="auto"/>
        </w:rPr>
      </w:pPr>
    </w:p>
    <w:tbl>
      <w:tblPr>
        <w:tblStyle w:val="30"/>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226"/>
        <w:gridCol w:w="4565"/>
      </w:tblGrid>
      <w:tr w14:paraId="5204A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585A7237">
            <w:pPr>
              <w:spacing w:line="360" w:lineRule="auto"/>
              <w:jc w:val="center"/>
              <w:rPr>
                <w:b/>
                <w:color w:val="auto"/>
              </w:rPr>
            </w:pPr>
            <w:r>
              <w:rPr>
                <w:b/>
                <w:color w:val="auto"/>
              </w:rPr>
              <w:t>№</w:t>
            </w:r>
          </w:p>
          <w:p w14:paraId="20DC9CCC">
            <w:pPr>
              <w:spacing w:line="360" w:lineRule="auto"/>
              <w:jc w:val="center"/>
              <w:rPr>
                <w:b/>
                <w:color w:val="auto"/>
              </w:rPr>
            </w:pPr>
            <w:r>
              <w:rPr>
                <w:b/>
                <w:color w:val="auto"/>
              </w:rPr>
              <w:t>п/п</w:t>
            </w:r>
          </w:p>
        </w:tc>
        <w:tc>
          <w:tcPr>
            <w:tcW w:w="4226" w:type="dxa"/>
            <w:vAlign w:val="center"/>
          </w:tcPr>
          <w:p w14:paraId="4A77F867">
            <w:pPr>
              <w:spacing w:line="360" w:lineRule="auto"/>
              <w:jc w:val="center"/>
              <w:rPr>
                <w:b/>
                <w:color w:val="auto"/>
              </w:rPr>
            </w:pPr>
            <w:r>
              <w:rPr>
                <w:b/>
                <w:color w:val="auto"/>
              </w:rPr>
              <w:t>Контролируемые компетенции</w:t>
            </w:r>
          </w:p>
        </w:tc>
        <w:tc>
          <w:tcPr>
            <w:tcW w:w="4565" w:type="dxa"/>
            <w:vAlign w:val="center"/>
          </w:tcPr>
          <w:p w14:paraId="77816D64">
            <w:pPr>
              <w:spacing w:line="360" w:lineRule="auto"/>
              <w:jc w:val="center"/>
              <w:rPr>
                <w:b/>
                <w:color w:val="auto"/>
              </w:rPr>
            </w:pPr>
            <w:r>
              <w:rPr>
                <w:b/>
                <w:color w:val="auto"/>
              </w:rPr>
              <w:t xml:space="preserve">Оценочные средства </w:t>
            </w:r>
          </w:p>
          <w:p w14:paraId="3B4E9DB3">
            <w:pPr>
              <w:spacing w:line="360" w:lineRule="auto"/>
              <w:jc w:val="center"/>
              <w:rPr>
                <w:b/>
                <w:color w:val="auto"/>
              </w:rPr>
            </w:pPr>
          </w:p>
        </w:tc>
      </w:tr>
      <w:tr w14:paraId="78E6C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176072BD">
            <w:pPr>
              <w:spacing w:line="276" w:lineRule="auto"/>
              <w:jc w:val="center"/>
              <w:rPr>
                <w:color w:val="auto"/>
              </w:rPr>
            </w:pPr>
            <w:r>
              <w:rPr>
                <w:color w:val="auto"/>
              </w:rPr>
              <w:t>1</w:t>
            </w:r>
          </w:p>
        </w:tc>
        <w:tc>
          <w:tcPr>
            <w:tcW w:w="4226" w:type="dxa"/>
            <w:vAlign w:val="center"/>
          </w:tcPr>
          <w:p w14:paraId="6A1E8D5B">
            <w:pPr>
              <w:spacing w:line="276" w:lineRule="auto"/>
              <w:rPr>
                <w:rFonts w:eastAsia="Calibri"/>
                <w:color w:val="auto"/>
              </w:rPr>
            </w:pPr>
            <w:r>
              <w:rPr>
                <w:rFonts w:eastAsia="Calibri"/>
                <w:color w:val="auto"/>
              </w:rPr>
              <w:t>УК-3</w:t>
            </w:r>
          </w:p>
        </w:tc>
        <w:tc>
          <w:tcPr>
            <w:tcW w:w="4565" w:type="dxa"/>
            <w:vAlign w:val="center"/>
          </w:tcPr>
          <w:p w14:paraId="3121CDF3">
            <w:pPr>
              <w:spacing w:line="276" w:lineRule="auto"/>
              <w:rPr>
                <w:color w:val="auto"/>
              </w:rPr>
            </w:pPr>
            <w:r>
              <w:rPr>
                <w:color w:val="auto"/>
              </w:rPr>
              <w:t xml:space="preserve"> тест, реферат, контрольная работа, эссе, дискуссия депутатом Законодательного собрания, контрольные вопросы, выносимые на зачет</w:t>
            </w:r>
          </w:p>
        </w:tc>
      </w:tr>
    </w:tbl>
    <w:p w14:paraId="477BF35D">
      <w:pPr>
        <w:spacing w:line="276" w:lineRule="auto"/>
        <w:jc w:val="center"/>
        <w:rPr>
          <w:b/>
          <w:color w:val="auto"/>
        </w:rPr>
      </w:pPr>
    </w:p>
    <w:p w14:paraId="79340A54">
      <w:pPr>
        <w:pStyle w:val="49"/>
        <w:shd w:val="clear" w:color="auto" w:fill="auto"/>
        <w:spacing w:line="276" w:lineRule="auto"/>
        <w:ind w:firstLine="709"/>
        <w:jc w:val="center"/>
        <w:rPr>
          <w:color w:val="auto"/>
        </w:rPr>
      </w:pPr>
      <w:r>
        <w:rPr>
          <w:color w:val="auto"/>
        </w:rPr>
        <w:t>Для студентов с ограниченными возможностями здоровья предусмотрены следующие оценочные средства:</w:t>
      </w:r>
    </w:p>
    <w:p w14:paraId="5C7D26A9">
      <w:pPr>
        <w:pStyle w:val="49"/>
        <w:shd w:val="clear" w:color="auto" w:fill="auto"/>
        <w:spacing w:line="276" w:lineRule="auto"/>
        <w:ind w:firstLine="709"/>
        <w:jc w:val="both"/>
        <w:rPr>
          <w:color w:val="auto"/>
        </w:rPr>
      </w:pPr>
    </w:p>
    <w:tbl>
      <w:tblPr>
        <w:tblStyle w:val="30"/>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430"/>
        <w:gridCol w:w="3253"/>
        <w:gridCol w:w="3079"/>
      </w:tblGrid>
      <w:tr w14:paraId="3E0A9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840FBD5">
            <w:pPr>
              <w:spacing w:line="276" w:lineRule="auto"/>
              <w:jc w:val="center"/>
              <w:rPr>
                <w:b/>
                <w:color w:val="auto"/>
              </w:rPr>
            </w:pPr>
            <w:r>
              <w:rPr>
                <w:b/>
                <w:color w:val="auto"/>
              </w:rPr>
              <w:t>№</w:t>
            </w:r>
          </w:p>
          <w:p w14:paraId="0009FD70">
            <w:pPr>
              <w:spacing w:line="276" w:lineRule="auto"/>
              <w:jc w:val="center"/>
              <w:rPr>
                <w:b/>
                <w:color w:val="auto"/>
              </w:rPr>
            </w:pPr>
            <w:r>
              <w:rPr>
                <w:b/>
                <w:color w:val="auto"/>
              </w:rPr>
              <w:t>п/п</w:t>
            </w:r>
          </w:p>
        </w:tc>
        <w:tc>
          <w:tcPr>
            <w:tcW w:w="2013" w:type="dxa"/>
            <w:vAlign w:val="center"/>
          </w:tcPr>
          <w:p w14:paraId="1A4C6A1C">
            <w:pPr>
              <w:pStyle w:val="46"/>
              <w:shd w:val="clear" w:color="auto" w:fill="auto"/>
              <w:spacing w:before="0" w:line="276" w:lineRule="auto"/>
              <w:ind w:firstLine="0"/>
              <w:rPr>
                <w:b/>
                <w:i/>
                <w:color w:val="auto"/>
                <w:sz w:val="24"/>
                <w:szCs w:val="24"/>
              </w:rPr>
            </w:pPr>
            <w:r>
              <w:rPr>
                <w:rStyle w:val="47"/>
                <w:b/>
                <w:color w:val="auto"/>
              </w:rPr>
              <w:t>Категории магистров</w:t>
            </w:r>
          </w:p>
        </w:tc>
        <w:tc>
          <w:tcPr>
            <w:tcW w:w="3657" w:type="dxa"/>
            <w:vAlign w:val="center"/>
          </w:tcPr>
          <w:p w14:paraId="008F8566">
            <w:pPr>
              <w:pStyle w:val="46"/>
              <w:shd w:val="clear" w:color="auto" w:fill="auto"/>
              <w:spacing w:before="0" w:line="276" w:lineRule="auto"/>
              <w:ind w:firstLine="0"/>
              <w:rPr>
                <w:b/>
                <w:i/>
                <w:color w:val="auto"/>
                <w:sz w:val="24"/>
                <w:szCs w:val="24"/>
              </w:rPr>
            </w:pPr>
            <w:r>
              <w:rPr>
                <w:rStyle w:val="47"/>
                <w:b/>
                <w:color w:val="auto"/>
              </w:rPr>
              <w:t>Виды оценочных средств</w:t>
            </w:r>
          </w:p>
        </w:tc>
        <w:tc>
          <w:tcPr>
            <w:tcW w:w="3118" w:type="dxa"/>
            <w:vAlign w:val="center"/>
          </w:tcPr>
          <w:p w14:paraId="1CFD574B">
            <w:pPr>
              <w:pStyle w:val="46"/>
              <w:shd w:val="clear" w:color="auto" w:fill="auto"/>
              <w:spacing w:before="0" w:line="276" w:lineRule="auto"/>
              <w:ind w:firstLine="0"/>
              <w:rPr>
                <w:b/>
                <w:i/>
                <w:color w:val="auto"/>
                <w:sz w:val="24"/>
                <w:szCs w:val="24"/>
              </w:rPr>
            </w:pPr>
            <w:r>
              <w:rPr>
                <w:rStyle w:val="47"/>
                <w:b/>
                <w:color w:val="auto"/>
              </w:rPr>
              <w:t>Форма контроля и оценки результатов обучения</w:t>
            </w:r>
          </w:p>
        </w:tc>
      </w:tr>
      <w:tr w14:paraId="0FF3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6BF4066">
            <w:pPr>
              <w:spacing w:line="276" w:lineRule="auto"/>
              <w:jc w:val="center"/>
              <w:rPr>
                <w:color w:val="auto"/>
              </w:rPr>
            </w:pPr>
            <w:r>
              <w:rPr>
                <w:color w:val="auto"/>
              </w:rPr>
              <w:t>1</w:t>
            </w:r>
          </w:p>
        </w:tc>
        <w:tc>
          <w:tcPr>
            <w:tcW w:w="2013" w:type="dxa"/>
          </w:tcPr>
          <w:p w14:paraId="621651E2">
            <w:pPr>
              <w:pStyle w:val="46"/>
              <w:shd w:val="clear" w:color="auto" w:fill="auto"/>
              <w:spacing w:before="0" w:line="276" w:lineRule="auto"/>
              <w:ind w:firstLine="0"/>
              <w:rPr>
                <w:color w:val="auto"/>
                <w:sz w:val="24"/>
                <w:szCs w:val="24"/>
              </w:rPr>
            </w:pPr>
            <w:r>
              <w:rPr>
                <w:color w:val="auto"/>
                <w:sz w:val="24"/>
                <w:szCs w:val="24"/>
              </w:rPr>
              <w:t>С нарушением слуха</w:t>
            </w:r>
          </w:p>
        </w:tc>
        <w:tc>
          <w:tcPr>
            <w:tcW w:w="3657" w:type="dxa"/>
            <w:vAlign w:val="bottom"/>
          </w:tcPr>
          <w:p w14:paraId="0D503A39">
            <w:pPr>
              <w:suppressAutoHyphens/>
              <w:spacing w:line="276" w:lineRule="auto"/>
              <w:jc w:val="center"/>
              <w:rPr>
                <w:color w:val="auto"/>
              </w:rPr>
            </w:pPr>
            <w:r>
              <w:rPr>
                <w:color w:val="auto"/>
              </w:rPr>
              <w:t xml:space="preserve"> письменные самостоятельные работы, вопросы к зачету, реферат, эссе </w:t>
            </w:r>
          </w:p>
        </w:tc>
        <w:tc>
          <w:tcPr>
            <w:tcW w:w="3118" w:type="dxa"/>
          </w:tcPr>
          <w:p w14:paraId="59D65E7E">
            <w:pPr>
              <w:pStyle w:val="46"/>
              <w:shd w:val="clear" w:color="auto" w:fill="auto"/>
              <w:spacing w:before="0" w:line="276" w:lineRule="auto"/>
              <w:ind w:firstLine="0"/>
              <w:rPr>
                <w:color w:val="auto"/>
                <w:sz w:val="24"/>
                <w:szCs w:val="24"/>
              </w:rPr>
            </w:pPr>
            <w:r>
              <w:rPr>
                <w:color w:val="auto"/>
                <w:sz w:val="24"/>
                <w:szCs w:val="24"/>
              </w:rPr>
              <w:t>Преимущественно письменная проверка</w:t>
            </w:r>
          </w:p>
        </w:tc>
      </w:tr>
      <w:tr w14:paraId="7A75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CE635E5">
            <w:pPr>
              <w:spacing w:line="276" w:lineRule="auto"/>
              <w:jc w:val="center"/>
              <w:rPr>
                <w:color w:val="auto"/>
              </w:rPr>
            </w:pPr>
            <w:r>
              <w:rPr>
                <w:color w:val="auto"/>
              </w:rPr>
              <w:t>2</w:t>
            </w:r>
          </w:p>
        </w:tc>
        <w:tc>
          <w:tcPr>
            <w:tcW w:w="2013" w:type="dxa"/>
          </w:tcPr>
          <w:p w14:paraId="46AE5B3F">
            <w:pPr>
              <w:pStyle w:val="46"/>
              <w:shd w:val="clear" w:color="auto" w:fill="auto"/>
              <w:spacing w:before="0" w:line="276" w:lineRule="auto"/>
              <w:ind w:firstLine="0"/>
              <w:rPr>
                <w:color w:val="auto"/>
                <w:sz w:val="24"/>
                <w:szCs w:val="24"/>
              </w:rPr>
            </w:pPr>
            <w:r>
              <w:rPr>
                <w:color w:val="auto"/>
                <w:sz w:val="24"/>
                <w:szCs w:val="24"/>
              </w:rPr>
              <w:t>С нарушением зрения</w:t>
            </w:r>
          </w:p>
        </w:tc>
        <w:tc>
          <w:tcPr>
            <w:tcW w:w="3657" w:type="dxa"/>
            <w:vAlign w:val="bottom"/>
          </w:tcPr>
          <w:p w14:paraId="29EF5D8C">
            <w:pPr>
              <w:suppressAutoHyphens/>
              <w:spacing w:line="276" w:lineRule="auto"/>
              <w:jc w:val="center"/>
              <w:rPr>
                <w:color w:val="auto"/>
              </w:rPr>
            </w:pPr>
            <w:r>
              <w:rPr>
                <w:color w:val="auto"/>
              </w:rPr>
              <w:t xml:space="preserve">Собеседование по вопросам к зачету; выступление с докладом, </w:t>
            </w:r>
          </w:p>
          <w:p w14:paraId="5EE49FA5">
            <w:pPr>
              <w:pStyle w:val="46"/>
              <w:shd w:val="clear" w:color="auto" w:fill="auto"/>
              <w:spacing w:before="0" w:line="276" w:lineRule="auto"/>
              <w:ind w:firstLine="0"/>
              <w:rPr>
                <w:color w:val="auto"/>
                <w:sz w:val="24"/>
                <w:szCs w:val="24"/>
              </w:rPr>
            </w:pPr>
            <w:r>
              <w:rPr>
                <w:color w:val="auto"/>
                <w:sz w:val="24"/>
                <w:szCs w:val="24"/>
              </w:rPr>
              <w:t>Дискуссия депутатом Законодательного собрания</w:t>
            </w:r>
          </w:p>
        </w:tc>
        <w:tc>
          <w:tcPr>
            <w:tcW w:w="3118" w:type="dxa"/>
          </w:tcPr>
          <w:p w14:paraId="03CD6A57">
            <w:pPr>
              <w:pStyle w:val="46"/>
              <w:shd w:val="clear" w:color="auto" w:fill="auto"/>
              <w:spacing w:before="0" w:line="276" w:lineRule="auto"/>
              <w:ind w:firstLine="0"/>
              <w:rPr>
                <w:color w:val="auto"/>
                <w:sz w:val="24"/>
                <w:szCs w:val="24"/>
              </w:rPr>
            </w:pPr>
            <w:r>
              <w:rPr>
                <w:color w:val="auto"/>
                <w:sz w:val="24"/>
                <w:szCs w:val="24"/>
              </w:rPr>
              <w:t>Преимущественно устная проверка(индивидуально)</w:t>
            </w:r>
          </w:p>
        </w:tc>
      </w:tr>
      <w:tr w14:paraId="210AD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0214D5F">
            <w:pPr>
              <w:spacing w:line="276" w:lineRule="auto"/>
              <w:jc w:val="center"/>
              <w:rPr>
                <w:color w:val="auto"/>
              </w:rPr>
            </w:pPr>
            <w:r>
              <w:rPr>
                <w:color w:val="auto"/>
              </w:rPr>
              <w:t>3</w:t>
            </w:r>
          </w:p>
        </w:tc>
        <w:tc>
          <w:tcPr>
            <w:tcW w:w="2013" w:type="dxa"/>
          </w:tcPr>
          <w:p w14:paraId="18A1F295">
            <w:pPr>
              <w:pStyle w:val="46"/>
              <w:shd w:val="clear" w:color="auto" w:fill="auto"/>
              <w:spacing w:before="0" w:line="276" w:lineRule="auto"/>
              <w:ind w:firstLine="0"/>
              <w:rPr>
                <w:color w:val="auto"/>
                <w:sz w:val="24"/>
                <w:szCs w:val="24"/>
              </w:rPr>
            </w:pPr>
            <w:r>
              <w:rPr>
                <w:color w:val="auto"/>
                <w:sz w:val="24"/>
                <w:szCs w:val="24"/>
              </w:rPr>
              <w:t>С нарушением опорно</w:t>
            </w:r>
            <w:r>
              <w:rPr>
                <w:color w:val="auto"/>
                <w:sz w:val="24"/>
                <w:szCs w:val="24"/>
              </w:rPr>
              <w:softHyphen/>
            </w:r>
            <w:r>
              <w:rPr>
                <w:color w:val="auto"/>
                <w:sz w:val="24"/>
                <w:szCs w:val="24"/>
              </w:rPr>
              <w:t>двигательного аппарата</w:t>
            </w:r>
          </w:p>
        </w:tc>
        <w:tc>
          <w:tcPr>
            <w:tcW w:w="3657" w:type="dxa"/>
          </w:tcPr>
          <w:p w14:paraId="17E3F308">
            <w:pPr>
              <w:suppressAutoHyphens/>
              <w:spacing w:line="276" w:lineRule="auto"/>
              <w:jc w:val="center"/>
              <w:rPr>
                <w:color w:val="auto"/>
              </w:rPr>
            </w:pPr>
            <w:r>
              <w:rPr>
                <w:color w:val="auto"/>
              </w:rPr>
              <w:t xml:space="preserve"> дискуссия с депутатом Законодательного собрания реферат, доклад, эссе, вопросы к зачету</w:t>
            </w:r>
          </w:p>
          <w:p w14:paraId="1EEF44E5">
            <w:pPr>
              <w:pStyle w:val="46"/>
              <w:shd w:val="clear" w:color="auto" w:fill="auto"/>
              <w:spacing w:before="0" w:line="276" w:lineRule="auto"/>
              <w:ind w:firstLine="0"/>
              <w:rPr>
                <w:color w:val="auto"/>
                <w:sz w:val="24"/>
                <w:szCs w:val="24"/>
              </w:rPr>
            </w:pPr>
          </w:p>
        </w:tc>
        <w:tc>
          <w:tcPr>
            <w:tcW w:w="3118" w:type="dxa"/>
          </w:tcPr>
          <w:p w14:paraId="5C32B9B2">
            <w:pPr>
              <w:pStyle w:val="46"/>
              <w:shd w:val="clear" w:color="auto" w:fill="auto"/>
              <w:spacing w:before="0" w:line="276" w:lineRule="auto"/>
              <w:ind w:firstLine="0"/>
              <w:rPr>
                <w:color w:val="auto"/>
                <w:sz w:val="24"/>
                <w:szCs w:val="24"/>
              </w:rPr>
            </w:pPr>
            <w:r>
              <w:rPr>
                <w:color w:val="auto"/>
                <w:sz w:val="24"/>
                <w:szCs w:val="24"/>
              </w:rPr>
              <w:t>Организация взаимодействия с обучающимися посредством электронной почты, письменная проверка</w:t>
            </w:r>
          </w:p>
        </w:tc>
      </w:tr>
    </w:tbl>
    <w:p w14:paraId="36DBB21A">
      <w:pPr>
        <w:spacing w:line="276" w:lineRule="auto"/>
        <w:jc w:val="center"/>
        <w:rPr>
          <w:b/>
          <w:color w:val="auto"/>
        </w:rPr>
      </w:pPr>
    </w:p>
    <w:p w14:paraId="254C5834">
      <w:pPr>
        <w:pStyle w:val="36"/>
        <w:spacing w:line="276" w:lineRule="auto"/>
        <w:ind w:left="0"/>
        <w:jc w:val="center"/>
        <w:rPr>
          <w:b/>
          <w:color w:val="auto"/>
        </w:rPr>
      </w:pPr>
      <w:r>
        <w:rPr>
          <w:b/>
          <w:color w:val="auto"/>
        </w:rPr>
        <w:t>10.2 План – график проведения контрольно-оценочных мероприятий</w:t>
      </w:r>
    </w:p>
    <w:p w14:paraId="7CE084AD">
      <w:pPr>
        <w:spacing w:line="276" w:lineRule="auto"/>
        <w:jc w:val="center"/>
        <w:rPr>
          <w:b/>
          <w:color w:val="auto"/>
        </w:rPr>
      </w:pPr>
      <w:r>
        <w:rPr>
          <w:b/>
          <w:color w:val="auto"/>
        </w:rPr>
        <w:t>по дисциплине «</w:t>
      </w:r>
      <w:r>
        <w:rPr>
          <w:rFonts w:eastAsia="Calibri"/>
          <w:b/>
          <w:color w:val="auto"/>
        </w:rPr>
        <w:t>Деловая этика</w:t>
      </w:r>
      <w:r>
        <w:rPr>
          <w:b/>
          <w:color w:val="auto"/>
        </w:rPr>
        <w:t>»</w:t>
      </w:r>
    </w:p>
    <w:p w14:paraId="4C4ECD1E">
      <w:pPr>
        <w:spacing w:line="276" w:lineRule="auto"/>
        <w:jc w:val="center"/>
        <w:rPr>
          <w:b/>
          <w:color w:val="auto"/>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8"/>
        <w:gridCol w:w="2485"/>
        <w:gridCol w:w="2973"/>
        <w:gridCol w:w="2735"/>
      </w:tblGrid>
      <w:tr w14:paraId="4497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trPr>
        <w:tc>
          <w:tcPr>
            <w:tcW w:w="846" w:type="dxa"/>
            <w:vAlign w:val="center"/>
          </w:tcPr>
          <w:p w14:paraId="539F2AFE">
            <w:pPr>
              <w:jc w:val="center"/>
              <w:rPr>
                <w:b/>
                <w:color w:val="auto"/>
              </w:rPr>
            </w:pPr>
            <w:r>
              <w:rPr>
                <w:b/>
                <w:color w:val="auto"/>
              </w:rPr>
              <w:t>Срок</w:t>
            </w:r>
          </w:p>
          <w:p w14:paraId="1C4133C2">
            <w:pPr>
              <w:jc w:val="center"/>
              <w:rPr>
                <w:b/>
                <w:color w:val="auto"/>
              </w:rPr>
            </w:pPr>
            <w:r>
              <w:rPr>
                <w:b/>
                <w:color w:val="auto"/>
              </w:rPr>
              <w:t>(сем./курс)</w:t>
            </w:r>
          </w:p>
          <w:p w14:paraId="1075B20A">
            <w:pPr>
              <w:spacing w:line="276" w:lineRule="auto"/>
              <w:jc w:val="center"/>
              <w:rPr>
                <w:color w:val="auto"/>
              </w:rPr>
            </w:pPr>
            <w:r>
              <w:rPr>
                <w:color w:val="auto"/>
              </w:rPr>
              <w:t>Очное</w:t>
            </w:r>
          </w:p>
        </w:tc>
        <w:tc>
          <w:tcPr>
            <w:tcW w:w="2551" w:type="dxa"/>
            <w:vAlign w:val="center"/>
          </w:tcPr>
          <w:p w14:paraId="0E3BDCD0">
            <w:pPr>
              <w:spacing w:line="276" w:lineRule="auto"/>
              <w:jc w:val="center"/>
              <w:rPr>
                <w:b/>
                <w:color w:val="auto"/>
              </w:rPr>
            </w:pPr>
            <w:r>
              <w:rPr>
                <w:b/>
                <w:color w:val="auto"/>
              </w:rPr>
              <w:t>Название оценочного мероприятия</w:t>
            </w:r>
          </w:p>
          <w:p w14:paraId="2992CD5D">
            <w:pPr>
              <w:spacing w:line="276" w:lineRule="auto"/>
              <w:jc w:val="center"/>
              <w:rPr>
                <w:b/>
                <w:color w:val="auto"/>
              </w:rPr>
            </w:pPr>
          </w:p>
        </w:tc>
        <w:tc>
          <w:tcPr>
            <w:tcW w:w="3119" w:type="dxa"/>
            <w:vAlign w:val="center"/>
          </w:tcPr>
          <w:p w14:paraId="7FDD2C4B">
            <w:pPr>
              <w:spacing w:line="276" w:lineRule="auto"/>
              <w:jc w:val="center"/>
              <w:rPr>
                <w:b/>
                <w:color w:val="auto"/>
              </w:rPr>
            </w:pPr>
            <w:r>
              <w:rPr>
                <w:b/>
                <w:color w:val="auto"/>
              </w:rPr>
              <w:t>Вид оценочного средства</w:t>
            </w:r>
          </w:p>
          <w:p w14:paraId="62F92C56">
            <w:pPr>
              <w:spacing w:line="276" w:lineRule="auto"/>
              <w:jc w:val="center"/>
              <w:rPr>
                <w:b/>
                <w:color w:val="auto"/>
              </w:rPr>
            </w:pPr>
          </w:p>
        </w:tc>
        <w:tc>
          <w:tcPr>
            <w:tcW w:w="2829" w:type="dxa"/>
            <w:vAlign w:val="center"/>
          </w:tcPr>
          <w:p w14:paraId="0C26B916">
            <w:pPr>
              <w:spacing w:line="276" w:lineRule="auto"/>
              <w:jc w:val="center"/>
              <w:rPr>
                <w:b/>
                <w:color w:val="auto"/>
              </w:rPr>
            </w:pPr>
            <w:r>
              <w:rPr>
                <w:b/>
                <w:color w:val="auto"/>
              </w:rPr>
              <w:t>Объект контроля</w:t>
            </w:r>
          </w:p>
        </w:tc>
      </w:tr>
      <w:tr w14:paraId="35E52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68B5F5C">
            <w:pPr>
              <w:spacing w:line="276" w:lineRule="auto"/>
              <w:jc w:val="center"/>
              <w:rPr>
                <w:color w:val="auto"/>
              </w:rPr>
            </w:pPr>
            <w:r>
              <w:rPr>
                <w:color w:val="auto"/>
              </w:rPr>
              <w:t>1</w:t>
            </w:r>
          </w:p>
        </w:tc>
        <w:tc>
          <w:tcPr>
            <w:tcW w:w="2551" w:type="dxa"/>
            <w:vAlign w:val="center"/>
          </w:tcPr>
          <w:p w14:paraId="5BD64102">
            <w:pPr>
              <w:spacing w:line="276" w:lineRule="auto"/>
              <w:jc w:val="center"/>
              <w:rPr>
                <w:color w:val="auto"/>
              </w:rPr>
            </w:pPr>
            <w:r>
              <w:rPr>
                <w:color w:val="auto"/>
              </w:rPr>
              <w:t>Входной контроль</w:t>
            </w:r>
          </w:p>
        </w:tc>
        <w:tc>
          <w:tcPr>
            <w:tcW w:w="3119" w:type="dxa"/>
            <w:vAlign w:val="center"/>
          </w:tcPr>
          <w:p w14:paraId="4588DBD8">
            <w:pPr>
              <w:spacing w:line="276" w:lineRule="auto"/>
              <w:jc w:val="center"/>
              <w:rPr>
                <w:color w:val="auto"/>
              </w:rPr>
            </w:pPr>
            <w:r>
              <w:rPr>
                <w:color w:val="auto"/>
              </w:rPr>
              <w:t>Устный опрос</w:t>
            </w:r>
          </w:p>
        </w:tc>
        <w:tc>
          <w:tcPr>
            <w:tcW w:w="2829" w:type="dxa"/>
            <w:vAlign w:val="center"/>
          </w:tcPr>
          <w:p w14:paraId="2E66B973">
            <w:pPr>
              <w:spacing w:line="276" w:lineRule="auto"/>
              <w:jc w:val="center"/>
              <w:rPr>
                <w:color w:val="auto"/>
              </w:rPr>
            </w:pPr>
            <w:r>
              <w:rPr>
                <w:color w:val="auto"/>
              </w:rPr>
              <w:t>Уровень знаний</w:t>
            </w:r>
          </w:p>
        </w:tc>
      </w:tr>
      <w:tr w14:paraId="3E462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46" w:type="dxa"/>
            <w:vAlign w:val="center"/>
          </w:tcPr>
          <w:p w14:paraId="33BAD721">
            <w:pPr>
              <w:spacing w:line="276" w:lineRule="auto"/>
              <w:jc w:val="center"/>
              <w:rPr>
                <w:color w:val="auto"/>
              </w:rPr>
            </w:pPr>
            <w:r>
              <w:rPr>
                <w:color w:val="auto"/>
              </w:rPr>
              <w:t>1</w:t>
            </w:r>
          </w:p>
        </w:tc>
        <w:tc>
          <w:tcPr>
            <w:tcW w:w="2551" w:type="dxa"/>
            <w:vAlign w:val="center"/>
          </w:tcPr>
          <w:p w14:paraId="21DBE2A2">
            <w:pPr>
              <w:spacing w:line="276" w:lineRule="auto"/>
              <w:jc w:val="center"/>
              <w:rPr>
                <w:color w:val="auto"/>
              </w:rPr>
            </w:pPr>
            <w:r>
              <w:rPr>
                <w:color w:val="auto"/>
              </w:rPr>
              <w:t xml:space="preserve">Текущий контроль </w:t>
            </w:r>
          </w:p>
        </w:tc>
        <w:tc>
          <w:tcPr>
            <w:tcW w:w="3119" w:type="dxa"/>
            <w:vAlign w:val="center"/>
          </w:tcPr>
          <w:p w14:paraId="0B922BEF">
            <w:pPr>
              <w:spacing w:line="276" w:lineRule="auto"/>
              <w:jc w:val="center"/>
              <w:rPr>
                <w:color w:val="auto"/>
              </w:rPr>
            </w:pPr>
            <w:r>
              <w:rPr>
                <w:color w:val="auto"/>
              </w:rPr>
              <w:t>Тест</w:t>
            </w:r>
          </w:p>
          <w:p w14:paraId="01AC2374">
            <w:pPr>
              <w:suppressAutoHyphens/>
              <w:spacing w:line="276" w:lineRule="auto"/>
              <w:jc w:val="center"/>
              <w:rPr>
                <w:rFonts w:eastAsia="Calibri"/>
                <w:color w:val="auto"/>
              </w:rPr>
            </w:pPr>
            <w:r>
              <w:rPr>
                <w:color w:val="auto"/>
              </w:rPr>
              <w:t>реферат, эссе,</w:t>
            </w:r>
            <w:r>
              <w:rPr>
                <w:rFonts w:eastAsia="Calibri"/>
                <w:i/>
                <w:color w:val="auto"/>
              </w:rPr>
              <w:t xml:space="preserve"> </w:t>
            </w:r>
            <w:r>
              <w:rPr>
                <w:rFonts w:eastAsia="Calibri"/>
                <w:color w:val="auto"/>
              </w:rPr>
              <w:t>тест, контрольная работа</w:t>
            </w:r>
          </w:p>
          <w:p w14:paraId="43D8D263">
            <w:pPr>
              <w:spacing w:line="276" w:lineRule="auto"/>
              <w:jc w:val="center"/>
              <w:rPr>
                <w:rFonts w:eastAsia="Calibri"/>
                <w:color w:val="auto"/>
              </w:rPr>
            </w:pPr>
          </w:p>
        </w:tc>
        <w:tc>
          <w:tcPr>
            <w:tcW w:w="2829" w:type="dxa"/>
            <w:vAlign w:val="center"/>
          </w:tcPr>
          <w:p w14:paraId="700BF11D">
            <w:pPr>
              <w:spacing w:line="276" w:lineRule="auto"/>
              <w:jc w:val="center"/>
              <w:rPr>
                <w:color w:val="auto"/>
              </w:rPr>
            </w:pPr>
            <w:r>
              <w:rPr>
                <w:color w:val="auto"/>
              </w:rPr>
              <w:t>Качество освоения материала</w:t>
            </w:r>
          </w:p>
          <w:p w14:paraId="152DCB84">
            <w:pPr>
              <w:spacing w:line="276" w:lineRule="auto"/>
              <w:jc w:val="center"/>
              <w:rPr>
                <w:color w:val="auto"/>
              </w:rPr>
            </w:pPr>
            <w:r>
              <w:rPr>
                <w:color w:val="auto"/>
              </w:rPr>
              <w:t>оригинальность материала</w:t>
            </w:r>
          </w:p>
          <w:p w14:paraId="18E542AC">
            <w:pPr>
              <w:spacing w:line="276" w:lineRule="auto"/>
              <w:jc w:val="center"/>
              <w:rPr>
                <w:color w:val="auto"/>
              </w:rPr>
            </w:pPr>
            <w:r>
              <w:rPr>
                <w:color w:val="auto"/>
              </w:rPr>
              <w:t>соблюдение требований</w:t>
            </w:r>
          </w:p>
          <w:p w14:paraId="2E3B9169">
            <w:pPr>
              <w:spacing w:line="276" w:lineRule="auto"/>
              <w:jc w:val="center"/>
              <w:rPr>
                <w:color w:val="auto"/>
              </w:rPr>
            </w:pPr>
            <w:r>
              <w:rPr>
                <w:color w:val="auto"/>
              </w:rPr>
              <w:t>освоение компетенций</w:t>
            </w:r>
          </w:p>
        </w:tc>
      </w:tr>
      <w:tr w14:paraId="3782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3C1C60E">
            <w:pPr>
              <w:spacing w:line="276" w:lineRule="auto"/>
              <w:jc w:val="center"/>
              <w:rPr>
                <w:color w:val="auto"/>
              </w:rPr>
            </w:pPr>
            <w:r>
              <w:rPr>
                <w:color w:val="auto"/>
              </w:rPr>
              <w:t>1</w:t>
            </w:r>
          </w:p>
        </w:tc>
        <w:tc>
          <w:tcPr>
            <w:tcW w:w="2551" w:type="dxa"/>
            <w:vAlign w:val="center"/>
          </w:tcPr>
          <w:p w14:paraId="5BD7CF17">
            <w:pPr>
              <w:spacing w:line="276" w:lineRule="auto"/>
              <w:jc w:val="center"/>
              <w:rPr>
                <w:color w:val="auto"/>
              </w:rPr>
            </w:pPr>
            <w:r>
              <w:rPr>
                <w:color w:val="auto"/>
              </w:rPr>
              <w:t>Итоговый контроль</w:t>
            </w:r>
          </w:p>
        </w:tc>
        <w:tc>
          <w:tcPr>
            <w:tcW w:w="3119" w:type="dxa"/>
            <w:vAlign w:val="center"/>
          </w:tcPr>
          <w:p w14:paraId="0130948E">
            <w:pPr>
              <w:spacing w:line="276" w:lineRule="auto"/>
              <w:jc w:val="center"/>
              <w:rPr>
                <w:color w:val="auto"/>
              </w:rPr>
            </w:pPr>
            <w:r>
              <w:rPr>
                <w:color w:val="auto"/>
              </w:rPr>
              <w:t>зачет</w:t>
            </w:r>
          </w:p>
        </w:tc>
        <w:tc>
          <w:tcPr>
            <w:tcW w:w="2829" w:type="dxa"/>
            <w:vAlign w:val="center"/>
          </w:tcPr>
          <w:p w14:paraId="3FBFADFA">
            <w:pPr>
              <w:spacing w:line="276" w:lineRule="auto"/>
              <w:jc w:val="center"/>
              <w:rPr>
                <w:color w:val="auto"/>
              </w:rPr>
            </w:pPr>
            <w:r>
              <w:rPr>
                <w:color w:val="auto"/>
              </w:rPr>
              <w:t>Правильность ответов на вопросы</w:t>
            </w:r>
          </w:p>
        </w:tc>
      </w:tr>
    </w:tbl>
    <w:p w14:paraId="19AA1CD5">
      <w:pPr>
        <w:spacing w:line="276" w:lineRule="auto"/>
        <w:contextualSpacing/>
        <w:rPr>
          <w:color w:val="auto"/>
        </w:rPr>
      </w:pPr>
    </w:p>
    <w:p w14:paraId="2E20D4E5">
      <w:pPr>
        <w:pStyle w:val="36"/>
        <w:widowControl w:val="0"/>
        <w:numPr>
          <w:ilvl w:val="1"/>
          <w:numId w:val="8"/>
        </w:numPr>
        <w:spacing w:line="360" w:lineRule="auto"/>
        <w:jc w:val="center"/>
        <w:rPr>
          <w:b/>
          <w:color w:val="auto"/>
        </w:rPr>
      </w:pPr>
      <w:r>
        <w:rPr>
          <w:b/>
          <w:color w:val="auto"/>
        </w:rPr>
        <w:t>Тестовые задания</w:t>
      </w:r>
    </w:p>
    <w:p w14:paraId="3C9433E7">
      <w:pPr>
        <w:spacing w:line="360" w:lineRule="auto"/>
        <w:jc w:val="both"/>
        <w:rPr>
          <w:color w:val="auto"/>
        </w:rPr>
      </w:pPr>
      <w:r>
        <w:rPr>
          <w:color w:val="auto"/>
        </w:rPr>
        <w:t>1.</w:t>
      </w:r>
      <w:r>
        <w:rPr>
          <w:color w:val="auto"/>
        </w:rPr>
        <w:tab/>
      </w:r>
      <w:r>
        <w:rPr>
          <w:color w:val="auto"/>
        </w:rPr>
        <w:t>Выберите верный вариант ответа, определяющий обязанности руководителя во время приема подчиненных.</w:t>
      </w:r>
    </w:p>
    <w:p w14:paraId="1C97EF2D">
      <w:pPr>
        <w:spacing w:line="360" w:lineRule="auto"/>
        <w:jc w:val="both"/>
        <w:rPr>
          <w:color w:val="auto"/>
        </w:rPr>
      </w:pPr>
      <w:r>
        <w:rPr>
          <w:color w:val="auto"/>
        </w:rPr>
        <w:t>1)          Критика собеседника недопустима.</w:t>
      </w:r>
    </w:p>
    <w:p w14:paraId="0BBF450D">
      <w:pPr>
        <w:spacing w:line="360" w:lineRule="auto"/>
        <w:jc w:val="both"/>
        <w:rPr>
          <w:color w:val="auto"/>
        </w:rPr>
      </w:pPr>
      <w:r>
        <w:rPr>
          <w:color w:val="auto"/>
        </w:rPr>
        <w:t>2)</w:t>
      </w:r>
      <w:r>
        <w:rPr>
          <w:color w:val="auto"/>
        </w:rPr>
        <w:tab/>
      </w:r>
      <w:r>
        <w:rPr>
          <w:color w:val="auto"/>
        </w:rPr>
        <w:t>Использование литературного стиля, грамотная речь.</w:t>
      </w:r>
    </w:p>
    <w:p w14:paraId="43C8C3F0">
      <w:pPr>
        <w:spacing w:line="360" w:lineRule="auto"/>
        <w:jc w:val="both"/>
        <w:rPr>
          <w:color w:val="auto"/>
        </w:rPr>
      </w:pPr>
      <w:r>
        <w:rPr>
          <w:color w:val="auto"/>
        </w:rPr>
        <w:t>3)</w:t>
      </w:r>
      <w:r>
        <w:rPr>
          <w:color w:val="auto"/>
        </w:rPr>
        <w:tab/>
      </w:r>
      <w:r>
        <w:rPr>
          <w:color w:val="auto"/>
        </w:rPr>
        <w:t>Использование домыслов и конфиденциальных данных, если это необходимо для получения нужного результата.</w:t>
      </w:r>
    </w:p>
    <w:p w14:paraId="08119B38">
      <w:pPr>
        <w:spacing w:line="360" w:lineRule="auto"/>
        <w:jc w:val="both"/>
        <w:rPr>
          <w:color w:val="auto"/>
        </w:rPr>
      </w:pPr>
      <w:r>
        <w:rPr>
          <w:color w:val="auto"/>
        </w:rPr>
        <w:t>4)</w:t>
      </w:r>
      <w:r>
        <w:rPr>
          <w:color w:val="auto"/>
        </w:rPr>
        <w:tab/>
      </w:r>
      <w:r>
        <w:rPr>
          <w:color w:val="auto"/>
        </w:rPr>
        <w:t>Руководитель свободен в использовании средств для получения максимального результата во время приема подчиненных.</w:t>
      </w:r>
    </w:p>
    <w:p w14:paraId="267C5C55">
      <w:pPr>
        <w:spacing w:line="360" w:lineRule="auto"/>
        <w:jc w:val="both"/>
        <w:rPr>
          <w:color w:val="auto"/>
        </w:rPr>
      </w:pPr>
      <w:r>
        <w:rPr>
          <w:color w:val="auto"/>
        </w:rPr>
        <w:t>2.</w:t>
      </w:r>
      <w:r>
        <w:rPr>
          <w:color w:val="auto"/>
        </w:rPr>
        <w:tab/>
      </w:r>
      <w:r>
        <w:rPr>
          <w:color w:val="auto"/>
        </w:rPr>
        <w:t>Выберите верные варианты ответа. Качества руководителя, которые способствуют этичности ею поведения:</w:t>
      </w:r>
    </w:p>
    <w:p w14:paraId="0BEEEA12">
      <w:pPr>
        <w:spacing w:line="360" w:lineRule="auto"/>
        <w:jc w:val="both"/>
        <w:rPr>
          <w:color w:val="auto"/>
        </w:rPr>
      </w:pPr>
      <w:r>
        <w:rPr>
          <w:color w:val="auto"/>
        </w:rPr>
        <w:t>1)</w:t>
      </w:r>
      <w:r>
        <w:rPr>
          <w:color w:val="auto"/>
        </w:rPr>
        <w:tab/>
      </w:r>
      <w:r>
        <w:rPr>
          <w:color w:val="auto"/>
        </w:rPr>
        <w:t>Грамотная речь, понятная собеседнику.</w:t>
      </w:r>
    </w:p>
    <w:p w14:paraId="67966910">
      <w:pPr>
        <w:spacing w:line="360" w:lineRule="auto"/>
        <w:jc w:val="both"/>
        <w:rPr>
          <w:color w:val="auto"/>
        </w:rPr>
      </w:pPr>
      <w:r>
        <w:rPr>
          <w:color w:val="auto"/>
        </w:rPr>
        <w:t>2)</w:t>
      </w:r>
      <w:r>
        <w:rPr>
          <w:color w:val="auto"/>
        </w:rPr>
        <w:tab/>
      </w:r>
      <w:r>
        <w:rPr>
          <w:color w:val="auto"/>
        </w:rPr>
        <w:t>Порядочность в решении вопросов личной жизни.</w:t>
      </w:r>
    </w:p>
    <w:p w14:paraId="10497151">
      <w:pPr>
        <w:spacing w:line="360" w:lineRule="auto"/>
        <w:jc w:val="both"/>
        <w:rPr>
          <w:color w:val="auto"/>
        </w:rPr>
      </w:pPr>
      <w:r>
        <w:rPr>
          <w:color w:val="auto"/>
        </w:rPr>
        <w:t>3)</w:t>
      </w:r>
      <w:r>
        <w:rPr>
          <w:color w:val="auto"/>
        </w:rPr>
        <w:tab/>
      </w:r>
      <w:r>
        <w:rPr>
          <w:color w:val="auto"/>
        </w:rPr>
        <w:t>Умение культурно вести себя в обществе.</w:t>
      </w:r>
    </w:p>
    <w:p w14:paraId="6C8CF67B">
      <w:pPr>
        <w:spacing w:line="360" w:lineRule="auto"/>
        <w:jc w:val="both"/>
        <w:rPr>
          <w:color w:val="auto"/>
        </w:rPr>
      </w:pPr>
      <w:r>
        <w:rPr>
          <w:color w:val="auto"/>
        </w:rPr>
        <w:t>4)</w:t>
      </w:r>
      <w:r>
        <w:rPr>
          <w:color w:val="auto"/>
        </w:rPr>
        <w:tab/>
      </w:r>
      <w:r>
        <w:rPr>
          <w:color w:val="auto"/>
        </w:rPr>
        <w:t>Следование требованиям моды.</w:t>
      </w:r>
    </w:p>
    <w:p w14:paraId="76D8C684">
      <w:pPr>
        <w:spacing w:line="360" w:lineRule="auto"/>
        <w:jc w:val="both"/>
        <w:rPr>
          <w:color w:val="auto"/>
        </w:rPr>
      </w:pPr>
      <w:r>
        <w:rPr>
          <w:color w:val="auto"/>
        </w:rPr>
        <w:t>3.</w:t>
      </w:r>
      <w:r>
        <w:rPr>
          <w:color w:val="auto"/>
        </w:rPr>
        <w:tab/>
      </w:r>
      <w:r>
        <w:rPr>
          <w:color w:val="auto"/>
        </w:rPr>
        <w:t>Выберите верный вариант ответа. Функции конфликта в организациях СКСиТ бывают:</w:t>
      </w:r>
    </w:p>
    <w:p w14:paraId="75449D47">
      <w:pPr>
        <w:spacing w:line="360" w:lineRule="auto"/>
        <w:jc w:val="both"/>
        <w:rPr>
          <w:color w:val="auto"/>
        </w:rPr>
      </w:pPr>
      <w:r>
        <w:rPr>
          <w:color w:val="auto"/>
        </w:rPr>
        <w:t>1)</w:t>
      </w:r>
      <w:r>
        <w:rPr>
          <w:color w:val="auto"/>
        </w:rPr>
        <w:tab/>
      </w:r>
      <w:r>
        <w:rPr>
          <w:color w:val="auto"/>
        </w:rPr>
        <w:t>только негативными</w:t>
      </w:r>
    </w:p>
    <w:p w14:paraId="64529936">
      <w:pPr>
        <w:spacing w:line="360" w:lineRule="auto"/>
        <w:jc w:val="both"/>
        <w:rPr>
          <w:color w:val="auto"/>
        </w:rPr>
      </w:pPr>
      <w:r>
        <w:rPr>
          <w:color w:val="auto"/>
        </w:rPr>
        <w:t>2)</w:t>
      </w:r>
      <w:r>
        <w:rPr>
          <w:color w:val="auto"/>
        </w:rPr>
        <w:tab/>
      </w:r>
      <w:r>
        <w:rPr>
          <w:color w:val="auto"/>
        </w:rPr>
        <w:t>только позитивными</w:t>
      </w:r>
    </w:p>
    <w:p w14:paraId="4FCCA686">
      <w:pPr>
        <w:spacing w:line="360" w:lineRule="auto"/>
        <w:jc w:val="both"/>
        <w:rPr>
          <w:color w:val="auto"/>
        </w:rPr>
      </w:pPr>
      <w:r>
        <w:rPr>
          <w:color w:val="auto"/>
        </w:rPr>
        <w:t>3)</w:t>
      </w:r>
      <w:r>
        <w:rPr>
          <w:color w:val="auto"/>
        </w:rPr>
        <w:tab/>
      </w:r>
      <w:r>
        <w:rPr>
          <w:color w:val="auto"/>
        </w:rPr>
        <w:t>негативными и позитивными</w:t>
      </w:r>
    </w:p>
    <w:p w14:paraId="791D50D2">
      <w:pPr>
        <w:spacing w:line="360" w:lineRule="auto"/>
        <w:jc w:val="both"/>
        <w:rPr>
          <w:color w:val="auto"/>
        </w:rPr>
      </w:pPr>
      <w:r>
        <w:rPr>
          <w:color w:val="auto"/>
        </w:rPr>
        <w:t>4)</w:t>
      </w:r>
      <w:r>
        <w:rPr>
          <w:color w:val="auto"/>
        </w:rPr>
        <w:tab/>
      </w:r>
      <w:r>
        <w:rPr>
          <w:color w:val="auto"/>
        </w:rPr>
        <w:t>негативными, в редких случаях позитивными.</w:t>
      </w:r>
    </w:p>
    <w:p w14:paraId="74B288F0">
      <w:pPr>
        <w:spacing w:line="360" w:lineRule="auto"/>
        <w:jc w:val="both"/>
        <w:rPr>
          <w:color w:val="auto"/>
        </w:rPr>
      </w:pPr>
      <w:r>
        <w:rPr>
          <w:color w:val="auto"/>
        </w:rPr>
        <w:t>4.</w:t>
      </w:r>
      <w:r>
        <w:rPr>
          <w:color w:val="auto"/>
        </w:rPr>
        <w:tab/>
      </w:r>
      <w:r>
        <w:rPr>
          <w:color w:val="auto"/>
        </w:rPr>
        <w:t>Выберите верный вариант ответа. Способ поведения в конфликте, который позволяет достичь максимального результата, сохранив при этом отношения с оппонентом:</w:t>
      </w:r>
    </w:p>
    <w:p w14:paraId="003C5AC0">
      <w:pPr>
        <w:spacing w:line="360" w:lineRule="auto"/>
        <w:jc w:val="both"/>
        <w:rPr>
          <w:color w:val="auto"/>
        </w:rPr>
      </w:pPr>
      <w:r>
        <w:rPr>
          <w:color w:val="auto"/>
        </w:rPr>
        <w:t>1)</w:t>
      </w:r>
      <w:r>
        <w:rPr>
          <w:color w:val="auto"/>
        </w:rPr>
        <w:tab/>
      </w:r>
      <w:r>
        <w:rPr>
          <w:color w:val="auto"/>
        </w:rPr>
        <w:t>компромисс</w:t>
      </w:r>
    </w:p>
    <w:p w14:paraId="26721918">
      <w:pPr>
        <w:spacing w:line="360" w:lineRule="auto"/>
        <w:jc w:val="both"/>
        <w:rPr>
          <w:color w:val="auto"/>
        </w:rPr>
      </w:pPr>
      <w:r>
        <w:rPr>
          <w:color w:val="auto"/>
        </w:rPr>
        <w:t>2)</w:t>
      </w:r>
      <w:r>
        <w:rPr>
          <w:color w:val="auto"/>
        </w:rPr>
        <w:tab/>
      </w:r>
      <w:r>
        <w:rPr>
          <w:color w:val="auto"/>
        </w:rPr>
        <w:t>конкуренция</w:t>
      </w:r>
    </w:p>
    <w:p w14:paraId="0239810B">
      <w:pPr>
        <w:spacing w:line="360" w:lineRule="auto"/>
        <w:jc w:val="both"/>
        <w:rPr>
          <w:color w:val="auto"/>
        </w:rPr>
      </w:pPr>
      <w:r>
        <w:rPr>
          <w:color w:val="auto"/>
        </w:rPr>
        <w:t>3)</w:t>
      </w:r>
      <w:r>
        <w:rPr>
          <w:color w:val="auto"/>
        </w:rPr>
        <w:tab/>
      </w:r>
      <w:r>
        <w:rPr>
          <w:color w:val="auto"/>
        </w:rPr>
        <w:t>сотрудничество</w:t>
      </w:r>
    </w:p>
    <w:p w14:paraId="73184441">
      <w:pPr>
        <w:spacing w:line="360" w:lineRule="auto"/>
        <w:jc w:val="both"/>
        <w:rPr>
          <w:color w:val="auto"/>
        </w:rPr>
      </w:pPr>
      <w:r>
        <w:rPr>
          <w:color w:val="auto"/>
        </w:rPr>
        <w:t>4)</w:t>
      </w:r>
      <w:r>
        <w:rPr>
          <w:color w:val="auto"/>
        </w:rPr>
        <w:tab/>
      </w:r>
      <w:r>
        <w:rPr>
          <w:color w:val="auto"/>
        </w:rPr>
        <w:t>приспособление</w:t>
      </w:r>
    </w:p>
    <w:p w14:paraId="04FF79D7">
      <w:pPr>
        <w:spacing w:line="360" w:lineRule="auto"/>
        <w:jc w:val="both"/>
        <w:rPr>
          <w:color w:val="auto"/>
        </w:rPr>
      </w:pPr>
      <w:r>
        <w:rPr>
          <w:color w:val="auto"/>
        </w:rPr>
        <w:t>5)</w:t>
      </w:r>
      <w:r>
        <w:rPr>
          <w:color w:val="auto"/>
        </w:rPr>
        <w:tab/>
      </w:r>
      <w:r>
        <w:rPr>
          <w:color w:val="auto"/>
        </w:rPr>
        <w:t>избегание</w:t>
      </w:r>
    </w:p>
    <w:p w14:paraId="57F1D9D6">
      <w:pPr>
        <w:spacing w:line="360" w:lineRule="auto"/>
        <w:jc w:val="both"/>
        <w:rPr>
          <w:color w:val="auto"/>
        </w:rPr>
      </w:pPr>
      <w:r>
        <w:rPr>
          <w:color w:val="auto"/>
        </w:rPr>
        <w:t>5.</w:t>
      </w:r>
      <w:r>
        <w:rPr>
          <w:color w:val="auto"/>
        </w:rPr>
        <w:tab/>
      </w:r>
      <w:r>
        <w:rPr>
          <w:color w:val="auto"/>
        </w:rPr>
        <w:t>Выберите верный вариант ответа. К правилам конструктивной критики не относится:</w:t>
      </w:r>
    </w:p>
    <w:p w14:paraId="743ED170">
      <w:pPr>
        <w:spacing w:line="360" w:lineRule="auto"/>
        <w:jc w:val="both"/>
        <w:rPr>
          <w:color w:val="auto"/>
        </w:rPr>
      </w:pPr>
      <w:r>
        <w:rPr>
          <w:color w:val="auto"/>
        </w:rPr>
        <w:t>1)</w:t>
      </w:r>
      <w:r>
        <w:rPr>
          <w:color w:val="auto"/>
        </w:rPr>
        <w:tab/>
      </w:r>
      <w:r>
        <w:rPr>
          <w:color w:val="auto"/>
        </w:rPr>
        <w:t>«разговор ведите при свидетелях»</w:t>
      </w:r>
    </w:p>
    <w:p w14:paraId="28F5A8B4">
      <w:pPr>
        <w:spacing w:line="360" w:lineRule="auto"/>
        <w:jc w:val="both"/>
        <w:rPr>
          <w:color w:val="auto"/>
        </w:rPr>
      </w:pPr>
      <w:r>
        <w:rPr>
          <w:color w:val="auto"/>
        </w:rPr>
        <w:t>2)</w:t>
      </w:r>
      <w:r>
        <w:rPr>
          <w:color w:val="auto"/>
        </w:rPr>
        <w:tab/>
      </w:r>
      <w:r>
        <w:rPr>
          <w:color w:val="auto"/>
        </w:rPr>
        <w:t>«сохраняйте ровный тон»</w:t>
      </w:r>
    </w:p>
    <w:p w14:paraId="7355D455">
      <w:pPr>
        <w:spacing w:line="360" w:lineRule="auto"/>
        <w:jc w:val="both"/>
        <w:rPr>
          <w:color w:val="auto"/>
        </w:rPr>
      </w:pPr>
      <w:r>
        <w:rPr>
          <w:color w:val="auto"/>
        </w:rPr>
        <w:t>3)</w:t>
      </w:r>
      <w:r>
        <w:rPr>
          <w:color w:val="auto"/>
        </w:rPr>
        <w:tab/>
      </w:r>
      <w:r>
        <w:rPr>
          <w:color w:val="auto"/>
        </w:rPr>
        <w:t>«найдите повод для похвалы»</w:t>
      </w:r>
    </w:p>
    <w:p w14:paraId="3EBFC401">
      <w:pPr>
        <w:spacing w:line="360" w:lineRule="auto"/>
        <w:jc w:val="both"/>
        <w:rPr>
          <w:color w:val="auto"/>
        </w:rPr>
      </w:pPr>
      <w:r>
        <w:rPr>
          <w:color w:val="auto"/>
        </w:rPr>
        <w:t>4)</w:t>
      </w:r>
      <w:r>
        <w:rPr>
          <w:color w:val="auto"/>
        </w:rPr>
        <w:tab/>
      </w:r>
      <w:r>
        <w:rPr>
          <w:color w:val="auto"/>
        </w:rPr>
        <w:t>«критикуйте поступки, а не личные качества человека».</w:t>
      </w:r>
    </w:p>
    <w:p w14:paraId="5DCF2F68">
      <w:pPr>
        <w:spacing w:line="360" w:lineRule="auto"/>
        <w:jc w:val="both"/>
        <w:rPr>
          <w:color w:val="auto"/>
        </w:rPr>
      </w:pPr>
      <w:r>
        <w:rPr>
          <w:color w:val="auto"/>
        </w:rPr>
        <w:t>6.</w:t>
      </w:r>
      <w:r>
        <w:rPr>
          <w:color w:val="auto"/>
        </w:rPr>
        <w:tab/>
      </w:r>
      <w:r>
        <w:rPr>
          <w:color w:val="auto"/>
        </w:rPr>
        <w:t>Выберите верный вариант ответа. Что необходимо сделать, чтобы положить конец взаимному непониманию?</w:t>
      </w:r>
    </w:p>
    <w:p w14:paraId="705A88D6">
      <w:pPr>
        <w:spacing w:line="360" w:lineRule="auto"/>
        <w:jc w:val="both"/>
        <w:rPr>
          <w:color w:val="auto"/>
        </w:rPr>
      </w:pPr>
      <w:r>
        <w:rPr>
          <w:color w:val="auto"/>
        </w:rPr>
        <w:t>1)</w:t>
      </w:r>
      <w:r>
        <w:rPr>
          <w:color w:val="auto"/>
        </w:rPr>
        <w:tab/>
      </w:r>
      <w:r>
        <w:rPr>
          <w:color w:val="auto"/>
        </w:rPr>
        <w:t>Угроза, принуждение или разрешение спора с позиции силы может заставить противника принять твою правоту.</w:t>
      </w:r>
    </w:p>
    <w:p w14:paraId="5C4074B3">
      <w:pPr>
        <w:spacing w:line="360" w:lineRule="auto"/>
        <w:jc w:val="both"/>
        <w:rPr>
          <w:color w:val="auto"/>
        </w:rPr>
      </w:pPr>
      <w:r>
        <w:rPr>
          <w:color w:val="auto"/>
        </w:rPr>
        <w:t>2)</w:t>
      </w:r>
      <w:r>
        <w:rPr>
          <w:color w:val="auto"/>
        </w:rPr>
        <w:tab/>
      </w:r>
      <w:r>
        <w:rPr>
          <w:color w:val="auto"/>
        </w:rPr>
        <w:t>Использование подарка может снять недопонимание.</w:t>
      </w:r>
    </w:p>
    <w:p w14:paraId="2FC9D3B7">
      <w:pPr>
        <w:spacing w:line="360" w:lineRule="auto"/>
        <w:jc w:val="both"/>
        <w:rPr>
          <w:color w:val="auto"/>
        </w:rPr>
      </w:pPr>
      <w:r>
        <w:rPr>
          <w:color w:val="auto"/>
        </w:rPr>
        <w:t>3)</w:t>
      </w:r>
      <w:r>
        <w:rPr>
          <w:color w:val="auto"/>
        </w:rPr>
        <w:tab/>
      </w:r>
      <w:r>
        <w:rPr>
          <w:color w:val="auto"/>
        </w:rPr>
        <w:t>От телефонного разговора предпочтительней уклониться.</w:t>
      </w:r>
    </w:p>
    <w:p w14:paraId="6CCBE167">
      <w:pPr>
        <w:spacing w:line="360" w:lineRule="auto"/>
        <w:jc w:val="both"/>
        <w:rPr>
          <w:color w:val="auto"/>
        </w:rPr>
      </w:pPr>
      <w:r>
        <w:rPr>
          <w:color w:val="auto"/>
        </w:rPr>
        <w:t>4)</w:t>
      </w:r>
      <w:r>
        <w:rPr>
          <w:color w:val="auto"/>
        </w:rPr>
        <w:tab/>
      </w:r>
      <w:r>
        <w:rPr>
          <w:color w:val="auto"/>
        </w:rPr>
        <w:t>Надо постараться принять позицию другого, уважая его достоинство.</w:t>
      </w:r>
    </w:p>
    <w:p w14:paraId="64932906">
      <w:pPr>
        <w:spacing w:line="360" w:lineRule="auto"/>
        <w:jc w:val="both"/>
        <w:rPr>
          <w:color w:val="auto"/>
        </w:rPr>
      </w:pPr>
      <w:r>
        <w:rPr>
          <w:color w:val="auto"/>
        </w:rPr>
        <w:t>7.</w:t>
      </w:r>
      <w:r>
        <w:rPr>
          <w:color w:val="auto"/>
        </w:rPr>
        <w:tab/>
      </w:r>
      <w:r>
        <w:rPr>
          <w:color w:val="auto"/>
        </w:rPr>
        <w:t>Личное влияние человека на коллектив, приобретенное им благодаря способностям, знаниям, умениям - это:</w:t>
      </w:r>
    </w:p>
    <w:p w14:paraId="7C99A7B6">
      <w:pPr>
        <w:spacing w:line="360" w:lineRule="auto"/>
        <w:jc w:val="both"/>
        <w:rPr>
          <w:color w:val="auto"/>
        </w:rPr>
      </w:pPr>
      <w:r>
        <w:rPr>
          <w:color w:val="auto"/>
        </w:rPr>
        <w:t>1)</w:t>
      </w:r>
      <w:r>
        <w:rPr>
          <w:color w:val="auto"/>
        </w:rPr>
        <w:tab/>
      </w:r>
      <w:r>
        <w:rPr>
          <w:color w:val="auto"/>
        </w:rPr>
        <w:t>авторитет</w:t>
      </w:r>
    </w:p>
    <w:p w14:paraId="2DC3FDD5">
      <w:pPr>
        <w:spacing w:line="360" w:lineRule="auto"/>
        <w:jc w:val="both"/>
        <w:rPr>
          <w:color w:val="auto"/>
        </w:rPr>
      </w:pPr>
      <w:r>
        <w:rPr>
          <w:color w:val="auto"/>
        </w:rPr>
        <w:t>2)</w:t>
      </w:r>
      <w:r>
        <w:rPr>
          <w:color w:val="auto"/>
        </w:rPr>
        <w:tab/>
      </w:r>
      <w:r>
        <w:rPr>
          <w:color w:val="auto"/>
        </w:rPr>
        <w:t>самоуничижение</w:t>
      </w:r>
    </w:p>
    <w:p w14:paraId="52EDB303">
      <w:pPr>
        <w:spacing w:line="360" w:lineRule="auto"/>
        <w:jc w:val="both"/>
        <w:rPr>
          <w:color w:val="auto"/>
        </w:rPr>
      </w:pPr>
      <w:r>
        <w:rPr>
          <w:color w:val="auto"/>
        </w:rPr>
        <w:t>3)</w:t>
      </w:r>
      <w:r>
        <w:rPr>
          <w:color w:val="auto"/>
        </w:rPr>
        <w:tab/>
      </w:r>
      <w:r>
        <w:rPr>
          <w:color w:val="auto"/>
        </w:rPr>
        <w:t>авторитаризм</w:t>
      </w:r>
    </w:p>
    <w:p w14:paraId="03F963BE">
      <w:pPr>
        <w:spacing w:line="360" w:lineRule="auto"/>
        <w:jc w:val="both"/>
        <w:rPr>
          <w:color w:val="auto"/>
        </w:rPr>
      </w:pPr>
      <w:r>
        <w:rPr>
          <w:color w:val="auto"/>
        </w:rPr>
        <w:t>4)</w:t>
      </w:r>
      <w:r>
        <w:rPr>
          <w:color w:val="auto"/>
        </w:rPr>
        <w:tab/>
      </w:r>
      <w:r>
        <w:rPr>
          <w:color w:val="auto"/>
        </w:rPr>
        <w:t>конформизм.</w:t>
      </w:r>
    </w:p>
    <w:p w14:paraId="117427D9">
      <w:pPr>
        <w:spacing w:line="360" w:lineRule="auto"/>
        <w:jc w:val="both"/>
        <w:rPr>
          <w:color w:val="auto"/>
        </w:rPr>
      </w:pPr>
      <w:r>
        <w:rPr>
          <w:color w:val="auto"/>
        </w:rPr>
        <w:t>8.</w:t>
      </w:r>
      <w:r>
        <w:rPr>
          <w:color w:val="auto"/>
        </w:rPr>
        <w:tab/>
      </w:r>
      <w:r>
        <w:rPr>
          <w:color w:val="auto"/>
        </w:rPr>
        <w:t>Выберите верные варианты ответа. Выделите основополагающие принципы управленческой этики.</w:t>
      </w:r>
    </w:p>
    <w:p w14:paraId="30296FAC">
      <w:pPr>
        <w:spacing w:line="360" w:lineRule="auto"/>
        <w:jc w:val="both"/>
        <w:rPr>
          <w:color w:val="auto"/>
        </w:rPr>
      </w:pPr>
      <w:r>
        <w:rPr>
          <w:color w:val="auto"/>
        </w:rPr>
        <w:t>1)</w:t>
      </w:r>
      <w:r>
        <w:rPr>
          <w:color w:val="auto"/>
        </w:rPr>
        <w:tab/>
      </w:r>
      <w:r>
        <w:rPr>
          <w:color w:val="auto"/>
        </w:rPr>
        <w:t>Социальная справедливость.</w:t>
      </w:r>
    </w:p>
    <w:p w14:paraId="40ADEA08">
      <w:pPr>
        <w:spacing w:line="360" w:lineRule="auto"/>
        <w:jc w:val="both"/>
        <w:rPr>
          <w:color w:val="auto"/>
        </w:rPr>
      </w:pPr>
      <w:r>
        <w:rPr>
          <w:color w:val="auto"/>
        </w:rPr>
        <w:t>2)</w:t>
      </w:r>
      <w:r>
        <w:rPr>
          <w:color w:val="auto"/>
        </w:rPr>
        <w:tab/>
      </w:r>
      <w:r>
        <w:rPr>
          <w:color w:val="auto"/>
        </w:rPr>
        <w:t>Рассмотрение природы в качестве средства решения насущных задач.</w:t>
      </w:r>
    </w:p>
    <w:p w14:paraId="6AF818DC">
      <w:pPr>
        <w:spacing w:line="360" w:lineRule="auto"/>
        <w:jc w:val="both"/>
        <w:rPr>
          <w:color w:val="auto"/>
        </w:rPr>
      </w:pPr>
      <w:r>
        <w:rPr>
          <w:color w:val="auto"/>
        </w:rPr>
        <w:t>3)</w:t>
      </w:r>
      <w:r>
        <w:rPr>
          <w:color w:val="auto"/>
        </w:rPr>
        <w:tab/>
      </w:r>
      <w:r>
        <w:rPr>
          <w:color w:val="auto"/>
        </w:rPr>
        <w:t>Служебная ответственность.</w:t>
      </w:r>
    </w:p>
    <w:p w14:paraId="4ADE9599">
      <w:pPr>
        <w:spacing w:line="360" w:lineRule="auto"/>
        <w:jc w:val="both"/>
        <w:rPr>
          <w:color w:val="auto"/>
        </w:rPr>
      </w:pPr>
      <w:r>
        <w:rPr>
          <w:color w:val="auto"/>
        </w:rPr>
        <w:t>4) Жесткая дисциплина.</w:t>
      </w:r>
    </w:p>
    <w:p w14:paraId="581DFB27">
      <w:pPr>
        <w:spacing w:line="360" w:lineRule="auto"/>
        <w:jc w:val="both"/>
        <w:rPr>
          <w:color w:val="auto"/>
        </w:rPr>
      </w:pPr>
      <w:r>
        <w:rPr>
          <w:color w:val="auto"/>
        </w:rPr>
        <w:t>9.</w:t>
      </w:r>
      <w:r>
        <w:rPr>
          <w:color w:val="auto"/>
        </w:rPr>
        <w:tab/>
      </w:r>
      <w:r>
        <w:rPr>
          <w:color w:val="auto"/>
        </w:rPr>
        <w:t>Выберите верные варианты ответа. Выделите основополагающие принципы управленческой этики.</w:t>
      </w:r>
    </w:p>
    <w:p w14:paraId="1138E894">
      <w:pPr>
        <w:spacing w:line="360" w:lineRule="auto"/>
        <w:jc w:val="both"/>
        <w:rPr>
          <w:color w:val="auto"/>
        </w:rPr>
      </w:pPr>
      <w:r>
        <w:rPr>
          <w:color w:val="auto"/>
        </w:rPr>
        <w:t>1)</w:t>
      </w:r>
      <w:r>
        <w:rPr>
          <w:color w:val="auto"/>
        </w:rPr>
        <w:tab/>
      </w:r>
      <w:r>
        <w:rPr>
          <w:color w:val="auto"/>
        </w:rPr>
        <w:t>Суверенность личности.</w:t>
      </w:r>
    </w:p>
    <w:p w14:paraId="4F3F2E56">
      <w:pPr>
        <w:spacing w:line="360" w:lineRule="auto"/>
        <w:jc w:val="both"/>
        <w:rPr>
          <w:color w:val="auto"/>
        </w:rPr>
      </w:pPr>
      <w:r>
        <w:rPr>
          <w:color w:val="auto"/>
        </w:rPr>
        <w:t>2)</w:t>
      </w:r>
      <w:r>
        <w:rPr>
          <w:color w:val="auto"/>
        </w:rPr>
        <w:tab/>
      </w:r>
      <w:r>
        <w:rPr>
          <w:color w:val="auto"/>
        </w:rPr>
        <w:t>Умение приспосабливаться, если того требует ситуация.</w:t>
      </w:r>
    </w:p>
    <w:p w14:paraId="45E17867">
      <w:pPr>
        <w:spacing w:line="360" w:lineRule="auto"/>
        <w:jc w:val="both"/>
        <w:rPr>
          <w:color w:val="auto"/>
        </w:rPr>
      </w:pPr>
      <w:r>
        <w:rPr>
          <w:color w:val="auto"/>
        </w:rPr>
        <w:t>3)</w:t>
      </w:r>
      <w:r>
        <w:rPr>
          <w:color w:val="auto"/>
        </w:rPr>
        <w:tab/>
      </w:r>
      <w:r>
        <w:rPr>
          <w:color w:val="auto"/>
        </w:rPr>
        <w:t>Бескомпромиссность.</w:t>
      </w:r>
    </w:p>
    <w:p w14:paraId="75D4D51E">
      <w:pPr>
        <w:spacing w:line="360" w:lineRule="auto"/>
        <w:jc w:val="both"/>
        <w:rPr>
          <w:color w:val="auto"/>
        </w:rPr>
      </w:pPr>
      <w:r>
        <w:rPr>
          <w:color w:val="auto"/>
        </w:rPr>
        <w:t>4)</w:t>
      </w:r>
      <w:r>
        <w:rPr>
          <w:color w:val="auto"/>
        </w:rPr>
        <w:tab/>
      </w:r>
      <w:r>
        <w:rPr>
          <w:color w:val="auto"/>
        </w:rPr>
        <w:t>Бережное отношение к природе.</w:t>
      </w:r>
    </w:p>
    <w:p w14:paraId="0100C79A">
      <w:pPr>
        <w:spacing w:line="360" w:lineRule="auto"/>
        <w:jc w:val="both"/>
        <w:rPr>
          <w:color w:val="auto"/>
        </w:rPr>
      </w:pPr>
      <w:r>
        <w:rPr>
          <w:color w:val="auto"/>
        </w:rPr>
        <w:t>10.</w:t>
      </w:r>
      <w:r>
        <w:rPr>
          <w:color w:val="auto"/>
        </w:rPr>
        <w:tab/>
      </w:r>
      <w:r>
        <w:rPr>
          <w:color w:val="auto"/>
        </w:rPr>
        <w:t>Выберите верные варианты ответа, определяющие нравственную оценку предприимчивости.</w:t>
      </w:r>
    </w:p>
    <w:p w14:paraId="15F62169">
      <w:pPr>
        <w:spacing w:line="360" w:lineRule="auto"/>
        <w:jc w:val="both"/>
        <w:rPr>
          <w:color w:val="auto"/>
        </w:rPr>
      </w:pPr>
      <w:r>
        <w:rPr>
          <w:color w:val="auto"/>
        </w:rPr>
        <w:t>1)</w:t>
      </w:r>
      <w:r>
        <w:rPr>
          <w:color w:val="auto"/>
        </w:rPr>
        <w:tab/>
      </w:r>
      <w:r>
        <w:rPr>
          <w:color w:val="auto"/>
        </w:rPr>
        <w:t>В любом случае безнравственна как синоним изворотливости, моральной нечистоплотности.</w:t>
      </w:r>
    </w:p>
    <w:p w14:paraId="1E6C710B">
      <w:pPr>
        <w:spacing w:line="360" w:lineRule="auto"/>
        <w:jc w:val="both"/>
        <w:rPr>
          <w:color w:val="auto"/>
        </w:rPr>
      </w:pPr>
      <w:r>
        <w:rPr>
          <w:color w:val="auto"/>
        </w:rPr>
        <w:t>2)</w:t>
      </w:r>
      <w:r>
        <w:rPr>
          <w:color w:val="auto"/>
        </w:rPr>
        <w:tab/>
      </w:r>
      <w:r>
        <w:rPr>
          <w:color w:val="auto"/>
        </w:rPr>
        <w:t>В условиях рыночной экономики предполагает высокую ответственность, нравственный подход к делу.</w:t>
      </w:r>
    </w:p>
    <w:p w14:paraId="4139854E">
      <w:pPr>
        <w:spacing w:line="360" w:lineRule="auto"/>
        <w:jc w:val="both"/>
        <w:rPr>
          <w:color w:val="auto"/>
        </w:rPr>
      </w:pPr>
      <w:r>
        <w:rPr>
          <w:color w:val="auto"/>
        </w:rPr>
        <w:t>3)</w:t>
      </w:r>
      <w:r>
        <w:rPr>
          <w:color w:val="auto"/>
        </w:rPr>
        <w:tab/>
      </w:r>
      <w:r>
        <w:rPr>
          <w:color w:val="auto"/>
        </w:rPr>
        <w:t>Предприимчивость несовместима с нравственным подходом к делу.</w:t>
      </w:r>
    </w:p>
    <w:p w14:paraId="56BBDC69">
      <w:pPr>
        <w:spacing w:line="360" w:lineRule="auto"/>
        <w:jc w:val="both"/>
        <w:rPr>
          <w:color w:val="auto"/>
        </w:rPr>
      </w:pPr>
      <w:r>
        <w:rPr>
          <w:color w:val="auto"/>
        </w:rPr>
        <w:t>4)</w:t>
      </w:r>
      <w:r>
        <w:rPr>
          <w:color w:val="auto"/>
        </w:rPr>
        <w:tab/>
      </w:r>
      <w:r>
        <w:rPr>
          <w:color w:val="auto"/>
        </w:rPr>
        <w:t>Предприимчивость требует изобретательности, смелости в решении профессиональных задач.</w:t>
      </w:r>
    </w:p>
    <w:p w14:paraId="00038CDA">
      <w:pPr>
        <w:spacing w:line="360" w:lineRule="auto"/>
        <w:jc w:val="both"/>
        <w:rPr>
          <w:color w:val="auto"/>
        </w:rPr>
      </w:pPr>
      <w:r>
        <w:rPr>
          <w:color w:val="auto"/>
        </w:rPr>
        <w:t>11.</w:t>
      </w:r>
      <w:r>
        <w:rPr>
          <w:color w:val="auto"/>
        </w:rPr>
        <w:tab/>
      </w:r>
      <w:r>
        <w:rPr>
          <w:color w:val="auto"/>
        </w:rPr>
        <w:t>Выберите верные варианты ответа. Выделите нравственные качества, определяющие нравственный облик руководителя.</w:t>
      </w:r>
    </w:p>
    <w:p w14:paraId="233F3F78">
      <w:pPr>
        <w:spacing w:line="360" w:lineRule="auto"/>
        <w:jc w:val="both"/>
        <w:rPr>
          <w:color w:val="auto"/>
        </w:rPr>
      </w:pPr>
      <w:r>
        <w:rPr>
          <w:color w:val="auto"/>
        </w:rPr>
        <w:t>1)</w:t>
      </w:r>
      <w:r>
        <w:rPr>
          <w:color w:val="auto"/>
        </w:rPr>
        <w:tab/>
      </w:r>
      <w:r>
        <w:rPr>
          <w:color w:val="auto"/>
        </w:rPr>
        <w:t>Самоотдача в работе.</w:t>
      </w:r>
    </w:p>
    <w:p w14:paraId="4C72A1E1">
      <w:pPr>
        <w:spacing w:line="360" w:lineRule="auto"/>
        <w:jc w:val="both"/>
        <w:rPr>
          <w:color w:val="auto"/>
        </w:rPr>
      </w:pPr>
      <w:r>
        <w:rPr>
          <w:color w:val="auto"/>
        </w:rPr>
        <w:t>2)</w:t>
      </w:r>
      <w:r>
        <w:rPr>
          <w:color w:val="auto"/>
        </w:rPr>
        <w:tab/>
      </w:r>
      <w:r>
        <w:rPr>
          <w:color w:val="auto"/>
        </w:rPr>
        <w:t>Готовность пожертвовать интересами коллектива ради личной выгоды.</w:t>
      </w:r>
    </w:p>
    <w:p w14:paraId="64B920BF">
      <w:pPr>
        <w:spacing w:line="360" w:lineRule="auto"/>
        <w:jc w:val="both"/>
        <w:rPr>
          <w:color w:val="auto"/>
        </w:rPr>
      </w:pPr>
      <w:r>
        <w:rPr>
          <w:color w:val="auto"/>
        </w:rPr>
        <w:t>3)</w:t>
      </w:r>
      <w:r>
        <w:rPr>
          <w:color w:val="auto"/>
        </w:rPr>
        <w:tab/>
      </w:r>
      <w:r>
        <w:rPr>
          <w:color w:val="auto"/>
        </w:rPr>
        <w:t>Умение воспользоваться неудачами других ради своих целей.</w:t>
      </w:r>
    </w:p>
    <w:p w14:paraId="2D2A260A">
      <w:pPr>
        <w:spacing w:line="360" w:lineRule="auto"/>
        <w:jc w:val="both"/>
        <w:rPr>
          <w:color w:val="auto"/>
        </w:rPr>
      </w:pPr>
      <w:r>
        <w:rPr>
          <w:color w:val="auto"/>
        </w:rPr>
        <w:t>4)</w:t>
      </w:r>
      <w:r>
        <w:rPr>
          <w:color w:val="auto"/>
        </w:rPr>
        <w:tab/>
      </w:r>
      <w:r>
        <w:rPr>
          <w:color w:val="auto"/>
        </w:rPr>
        <w:t>Умение говорить правду «в глаза».</w:t>
      </w:r>
    </w:p>
    <w:p w14:paraId="450221A1">
      <w:pPr>
        <w:spacing w:line="360" w:lineRule="auto"/>
        <w:jc w:val="both"/>
        <w:rPr>
          <w:color w:val="auto"/>
        </w:rPr>
      </w:pPr>
      <w:r>
        <w:rPr>
          <w:color w:val="auto"/>
        </w:rPr>
        <w:t>12.</w:t>
      </w:r>
      <w:r>
        <w:rPr>
          <w:color w:val="auto"/>
        </w:rPr>
        <w:tab/>
      </w:r>
      <w:r>
        <w:rPr>
          <w:color w:val="auto"/>
        </w:rPr>
        <w:t>Выберите верные варианты ответа. Укажите слагаемые нравственного здоровья коллектива.</w:t>
      </w:r>
    </w:p>
    <w:p w14:paraId="7DD0E8B6">
      <w:pPr>
        <w:spacing w:line="360" w:lineRule="auto"/>
        <w:jc w:val="both"/>
        <w:rPr>
          <w:color w:val="auto"/>
        </w:rPr>
      </w:pPr>
      <w:r>
        <w:rPr>
          <w:color w:val="auto"/>
        </w:rPr>
        <w:t>1)</w:t>
      </w:r>
      <w:r>
        <w:rPr>
          <w:color w:val="auto"/>
        </w:rPr>
        <w:tab/>
      </w:r>
      <w:r>
        <w:rPr>
          <w:color w:val="auto"/>
        </w:rPr>
        <w:t>Разумное соотнесение личных целей работников с целями предприятия.</w:t>
      </w:r>
    </w:p>
    <w:p w14:paraId="527C9C68">
      <w:pPr>
        <w:spacing w:line="360" w:lineRule="auto"/>
        <w:jc w:val="both"/>
        <w:rPr>
          <w:color w:val="auto"/>
        </w:rPr>
      </w:pPr>
      <w:r>
        <w:rPr>
          <w:color w:val="auto"/>
        </w:rPr>
        <w:t>2)</w:t>
      </w:r>
      <w:r>
        <w:rPr>
          <w:color w:val="auto"/>
        </w:rPr>
        <w:tab/>
      </w:r>
      <w:r>
        <w:rPr>
          <w:color w:val="auto"/>
        </w:rPr>
        <w:t>Сознательная трудовая дисциплина.</w:t>
      </w:r>
    </w:p>
    <w:p w14:paraId="1189193A">
      <w:pPr>
        <w:spacing w:line="360" w:lineRule="auto"/>
        <w:jc w:val="both"/>
        <w:rPr>
          <w:color w:val="auto"/>
        </w:rPr>
      </w:pPr>
      <w:r>
        <w:rPr>
          <w:color w:val="auto"/>
        </w:rPr>
        <w:t>3)</w:t>
      </w:r>
      <w:r>
        <w:rPr>
          <w:color w:val="auto"/>
        </w:rPr>
        <w:tab/>
      </w:r>
      <w:r>
        <w:rPr>
          <w:color w:val="auto"/>
        </w:rPr>
        <w:t>«Круговая порука».</w:t>
      </w:r>
    </w:p>
    <w:p w14:paraId="53997892">
      <w:pPr>
        <w:spacing w:line="360" w:lineRule="auto"/>
        <w:jc w:val="both"/>
        <w:rPr>
          <w:color w:val="auto"/>
        </w:rPr>
      </w:pPr>
      <w:r>
        <w:rPr>
          <w:color w:val="auto"/>
        </w:rPr>
        <w:t>4)</w:t>
      </w:r>
      <w:r>
        <w:rPr>
          <w:color w:val="auto"/>
        </w:rPr>
        <w:tab/>
      </w:r>
      <w:r>
        <w:rPr>
          <w:color w:val="auto"/>
        </w:rPr>
        <w:t>Пристрастие к спиртным напиткам - личное дело каждого, лишь бы человек не прогуливал и выполнял план.</w:t>
      </w:r>
    </w:p>
    <w:p w14:paraId="41B36336">
      <w:pPr>
        <w:spacing w:line="360" w:lineRule="auto"/>
        <w:jc w:val="both"/>
        <w:rPr>
          <w:color w:val="auto"/>
        </w:rPr>
      </w:pPr>
      <w:r>
        <w:rPr>
          <w:color w:val="auto"/>
        </w:rPr>
        <w:t>13.</w:t>
      </w:r>
      <w:r>
        <w:rPr>
          <w:color w:val="auto"/>
        </w:rPr>
        <w:tab/>
      </w:r>
      <w:r>
        <w:rPr>
          <w:color w:val="auto"/>
        </w:rPr>
        <w:t>Выберите верные варианты ответа. Укажите формы морального воздействия на работников организаций.</w:t>
      </w:r>
    </w:p>
    <w:p w14:paraId="19F1F738">
      <w:pPr>
        <w:spacing w:line="360" w:lineRule="auto"/>
        <w:jc w:val="both"/>
        <w:rPr>
          <w:color w:val="auto"/>
        </w:rPr>
      </w:pPr>
      <w:r>
        <w:rPr>
          <w:color w:val="auto"/>
        </w:rPr>
        <w:t>1)</w:t>
      </w:r>
      <w:r>
        <w:rPr>
          <w:color w:val="auto"/>
        </w:rPr>
        <w:tab/>
      </w:r>
      <w:r>
        <w:rPr>
          <w:color w:val="auto"/>
        </w:rPr>
        <w:t>Эстетизация рабочих мест.</w:t>
      </w:r>
    </w:p>
    <w:p w14:paraId="72A5E8B2">
      <w:pPr>
        <w:spacing w:line="360" w:lineRule="auto"/>
        <w:jc w:val="both"/>
        <w:rPr>
          <w:color w:val="auto"/>
        </w:rPr>
      </w:pPr>
      <w:r>
        <w:rPr>
          <w:color w:val="auto"/>
        </w:rPr>
        <w:t>2)</w:t>
      </w:r>
      <w:r>
        <w:rPr>
          <w:color w:val="auto"/>
        </w:rPr>
        <w:tab/>
      </w:r>
      <w:r>
        <w:rPr>
          <w:color w:val="auto"/>
        </w:rPr>
        <w:t>Наставничество.</w:t>
      </w:r>
    </w:p>
    <w:p w14:paraId="61DCEE32">
      <w:pPr>
        <w:spacing w:line="360" w:lineRule="auto"/>
        <w:jc w:val="both"/>
        <w:rPr>
          <w:color w:val="auto"/>
        </w:rPr>
      </w:pPr>
      <w:r>
        <w:rPr>
          <w:color w:val="auto"/>
        </w:rPr>
        <w:t>3)</w:t>
      </w:r>
      <w:r>
        <w:rPr>
          <w:color w:val="auto"/>
        </w:rPr>
        <w:tab/>
      </w:r>
      <w:r>
        <w:rPr>
          <w:color w:val="auto"/>
        </w:rPr>
        <w:t>Субъективный подход руководителя.</w:t>
      </w:r>
    </w:p>
    <w:p w14:paraId="73AAE5FA">
      <w:pPr>
        <w:spacing w:line="360" w:lineRule="auto"/>
        <w:jc w:val="both"/>
        <w:rPr>
          <w:color w:val="auto"/>
        </w:rPr>
      </w:pPr>
      <w:r>
        <w:rPr>
          <w:color w:val="auto"/>
        </w:rPr>
        <w:t>4)</w:t>
      </w:r>
      <w:r>
        <w:rPr>
          <w:color w:val="auto"/>
        </w:rPr>
        <w:tab/>
      </w:r>
      <w:r>
        <w:rPr>
          <w:color w:val="auto"/>
        </w:rPr>
        <w:t>Жесткая экономия средств на оборудование рабочих мест.</w:t>
      </w:r>
    </w:p>
    <w:p w14:paraId="7E45A4A6">
      <w:pPr>
        <w:spacing w:line="360" w:lineRule="auto"/>
        <w:jc w:val="both"/>
        <w:rPr>
          <w:color w:val="auto"/>
        </w:rPr>
      </w:pPr>
      <w:r>
        <w:rPr>
          <w:color w:val="auto"/>
        </w:rPr>
        <w:t>14.</w:t>
      </w:r>
      <w:r>
        <w:rPr>
          <w:color w:val="auto"/>
        </w:rPr>
        <w:tab/>
      </w:r>
      <w:r>
        <w:rPr>
          <w:color w:val="auto"/>
        </w:rPr>
        <w:t>Выберите верные варианты ответа. Укажите методы морального воздействия на работников организаций.</w:t>
      </w:r>
    </w:p>
    <w:p w14:paraId="50CA65D2">
      <w:pPr>
        <w:spacing w:line="360" w:lineRule="auto"/>
        <w:jc w:val="both"/>
        <w:rPr>
          <w:color w:val="auto"/>
        </w:rPr>
      </w:pPr>
      <w:r>
        <w:rPr>
          <w:color w:val="auto"/>
        </w:rPr>
        <w:t>1)</w:t>
      </w:r>
      <w:r>
        <w:rPr>
          <w:color w:val="auto"/>
        </w:rPr>
        <w:tab/>
      </w:r>
      <w:r>
        <w:rPr>
          <w:color w:val="auto"/>
        </w:rPr>
        <w:t>Моральное убеждение.</w:t>
      </w:r>
    </w:p>
    <w:p w14:paraId="7FB10A51">
      <w:pPr>
        <w:spacing w:line="360" w:lineRule="auto"/>
        <w:jc w:val="both"/>
        <w:rPr>
          <w:color w:val="auto"/>
        </w:rPr>
      </w:pPr>
      <w:r>
        <w:rPr>
          <w:color w:val="auto"/>
        </w:rPr>
        <w:t>2)</w:t>
      </w:r>
      <w:r>
        <w:rPr>
          <w:color w:val="auto"/>
        </w:rPr>
        <w:tab/>
      </w:r>
      <w:r>
        <w:rPr>
          <w:color w:val="auto"/>
        </w:rPr>
        <w:t>Нравственные примеры.</w:t>
      </w:r>
    </w:p>
    <w:p w14:paraId="45E5CE3F">
      <w:pPr>
        <w:spacing w:line="360" w:lineRule="auto"/>
        <w:jc w:val="both"/>
        <w:rPr>
          <w:color w:val="auto"/>
        </w:rPr>
      </w:pPr>
      <w:r>
        <w:rPr>
          <w:color w:val="auto"/>
        </w:rPr>
        <w:t>3)</w:t>
      </w:r>
      <w:r>
        <w:rPr>
          <w:color w:val="auto"/>
        </w:rPr>
        <w:tab/>
      </w:r>
      <w:r>
        <w:rPr>
          <w:color w:val="auto"/>
        </w:rPr>
        <w:t>Повышенная требовательность.</w:t>
      </w:r>
    </w:p>
    <w:p w14:paraId="1C261471">
      <w:pPr>
        <w:spacing w:line="360" w:lineRule="auto"/>
        <w:jc w:val="both"/>
        <w:rPr>
          <w:color w:val="auto"/>
        </w:rPr>
      </w:pPr>
      <w:r>
        <w:rPr>
          <w:color w:val="auto"/>
        </w:rPr>
        <w:t>4)</w:t>
      </w:r>
      <w:r>
        <w:rPr>
          <w:color w:val="auto"/>
        </w:rPr>
        <w:tab/>
      </w:r>
      <w:r>
        <w:rPr>
          <w:color w:val="auto"/>
        </w:rPr>
        <w:t>Общественные поручения.</w:t>
      </w:r>
    </w:p>
    <w:p w14:paraId="7BEAE673">
      <w:pPr>
        <w:spacing w:line="360" w:lineRule="auto"/>
        <w:jc w:val="both"/>
        <w:rPr>
          <w:color w:val="auto"/>
        </w:rPr>
      </w:pPr>
      <w:r>
        <w:rPr>
          <w:color w:val="auto"/>
        </w:rPr>
        <w:t>15.</w:t>
      </w:r>
      <w:r>
        <w:rPr>
          <w:color w:val="auto"/>
        </w:rPr>
        <w:tab/>
      </w:r>
      <w:r>
        <w:rPr>
          <w:color w:val="auto"/>
        </w:rPr>
        <w:t>Выберите верные варианты ответа. Укажите особенности имиджа.</w:t>
      </w:r>
    </w:p>
    <w:p w14:paraId="7D97BAD7">
      <w:pPr>
        <w:spacing w:line="360" w:lineRule="auto"/>
        <w:jc w:val="both"/>
        <w:rPr>
          <w:color w:val="auto"/>
        </w:rPr>
      </w:pPr>
      <w:r>
        <w:rPr>
          <w:color w:val="auto"/>
        </w:rPr>
        <w:t>1)</w:t>
      </w:r>
      <w:r>
        <w:rPr>
          <w:color w:val="auto"/>
        </w:rPr>
        <w:tab/>
      </w:r>
      <w:r>
        <w:rPr>
          <w:color w:val="auto"/>
        </w:rPr>
        <w:t>Является однажды заданным.</w:t>
      </w:r>
    </w:p>
    <w:p w14:paraId="40E7CE0E">
      <w:pPr>
        <w:spacing w:line="360" w:lineRule="auto"/>
        <w:jc w:val="both"/>
        <w:rPr>
          <w:color w:val="auto"/>
        </w:rPr>
      </w:pPr>
      <w:r>
        <w:rPr>
          <w:color w:val="auto"/>
        </w:rPr>
        <w:t>2)</w:t>
      </w:r>
      <w:r>
        <w:rPr>
          <w:color w:val="auto"/>
        </w:rPr>
        <w:tab/>
      </w:r>
      <w:r>
        <w:rPr>
          <w:color w:val="auto"/>
        </w:rPr>
        <w:t>Правдоподобен.</w:t>
      </w:r>
    </w:p>
    <w:p w14:paraId="17D8C3FC">
      <w:pPr>
        <w:spacing w:line="360" w:lineRule="auto"/>
        <w:jc w:val="both"/>
        <w:rPr>
          <w:color w:val="auto"/>
        </w:rPr>
      </w:pPr>
      <w:r>
        <w:rPr>
          <w:color w:val="auto"/>
        </w:rPr>
        <w:t>3)</w:t>
      </w:r>
      <w:r>
        <w:rPr>
          <w:color w:val="auto"/>
        </w:rPr>
        <w:tab/>
      </w:r>
      <w:r>
        <w:rPr>
          <w:color w:val="auto"/>
        </w:rPr>
        <w:t>Имеет точный адрес.</w:t>
      </w:r>
    </w:p>
    <w:p w14:paraId="71E3464D">
      <w:pPr>
        <w:spacing w:line="360" w:lineRule="auto"/>
        <w:jc w:val="both"/>
        <w:rPr>
          <w:color w:val="auto"/>
        </w:rPr>
      </w:pPr>
      <w:r>
        <w:rPr>
          <w:color w:val="auto"/>
        </w:rPr>
        <w:t>4)</w:t>
      </w:r>
      <w:r>
        <w:rPr>
          <w:color w:val="auto"/>
        </w:rPr>
        <w:tab/>
      </w:r>
      <w:r>
        <w:rPr>
          <w:color w:val="auto"/>
        </w:rPr>
        <w:t>Консервативен.</w:t>
      </w:r>
    </w:p>
    <w:p w14:paraId="370CFB2C">
      <w:pPr>
        <w:spacing w:line="360" w:lineRule="auto"/>
        <w:jc w:val="both"/>
        <w:rPr>
          <w:color w:val="auto"/>
        </w:rPr>
      </w:pPr>
      <w:r>
        <w:rPr>
          <w:color w:val="auto"/>
        </w:rPr>
        <w:t>16.</w:t>
      </w:r>
      <w:r>
        <w:rPr>
          <w:color w:val="auto"/>
        </w:rPr>
        <w:tab/>
      </w:r>
      <w:r>
        <w:rPr>
          <w:color w:val="auto"/>
        </w:rPr>
        <w:t>Выберите верные варианты ответа, указав черты, определяющие привлекательность имиджа делового партнера.</w:t>
      </w:r>
    </w:p>
    <w:p w14:paraId="080CA2ED">
      <w:pPr>
        <w:spacing w:line="360" w:lineRule="auto"/>
        <w:jc w:val="both"/>
        <w:rPr>
          <w:color w:val="auto"/>
        </w:rPr>
      </w:pPr>
      <w:r>
        <w:rPr>
          <w:color w:val="auto"/>
        </w:rPr>
        <w:t>1)</w:t>
      </w:r>
      <w:r>
        <w:rPr>
          <w:color w:val="auto"/>
        </w:rPr>
        <w:tab/>
      </w:r>
      <w:r>
        <w:rPr>
          <w:color w:val="auto"/>
        </w:rPr>
        <w:t>Компетентность.</w:t>
      </w:r>
    </w:p>
    <w:p w14:paraId="67D30CB3">
      <w:pPr>
        <w:spacing w:line="360" w:lineRule="auto"/>
        <w:jc w:val="both"/>
        <w:rPr>
          <w:color w:val="auto"/>
        </w:rPr>
      </w:pPr>
      <w:r>
        <w:rPr>
          <w:color w:val="auto"/>
        </w:rPr>
        <w:t>2)</w:t>
      </w:r>
      <w:r>
        <w:rPr>
          <w:color w:val="auto"/>
        </w:rPr>
        <w:tab/>
      </w:r>
      <w:r>
        <w:rPr>
          <w:color w:val="auto"/>
        </w:rPr>
        <w:t>Порядочность.</w:t>
      </w:r>
    </w:p>
    <w:p w14:paraId="269B2E7B">
      <w:pPr>
        <w:spacing w:line="360" w:lineRule="auto"/>
        <w:jc w:val="both"/>
        <w:rPr>
          <w:color w:val="auto"/>
        </w:rPr>
      </w:pPr>
      <w:r>
        <w:rPr>
          <w:color w:val="auto"/>
        </w:rPr>
        <w:t>3)</w:t>
      </w:r>
      <w:r>
        <w:rPr>
          <w:color w:val="auto"/>
        </w:rPr>
        <w:tab/>
      </w:r>
      <w:r>
        <w:rPr>
          <w:color w:val="auto"/>
        </w:rPr>
        <w:t>Жесткость и бескомпромиссность.</w:t>
      </w:r>
    </w:p>
    <w:p w14:paraId="2A52FD66">
      <w:pPr>
        <w:spacing w:line="360" w:lineRule="auto"/>
        <w:jc w:val="both"/>
        <w:rPr>
          <w:color w:val="auto"/>
        </w:rPr>
      </w:pPr>
      <w:r>
        <w:rPr>
          <w:color w:val="auto"/>
        </w:rPr>
        <w:t>4)</w:t>
      </w:r>
      <w:r>
        <w:rPr>
          <w:color w:val="auto"/>
        </w:rPr>
        <w:tab/>
      </w:r>
      <w:r>
        <w:rPr>
          <w:color w:val="auto"/>
        </w:rPr>
        <w:t>Надежность.</w:t>
      </w:r>
    </w:p>
    <w:p w14:paraId="4CD00E4A">
      <w:pPr>
        <w:spacing w:line="360" w:lineRule="auto"/>
        <w:jc w:val="both"/>
        <w:rPr>
          <w:color w:val="auto"/>
        </w:rPr>
      </w:pPr>
      <w:r>
        <w:rPr>
          <w:color w:val="auto"/>
        </w:rPr>
        <w:t>17.</w:t>
      </w:r>
      <w:r>
        <w:rPr>
          <w:color w:val="auto"/>
        </w:rPr>
        <w:tab/>
      </w:r>
      <w:r>
        <w:rPr>
          <w:color w:val="auto"/>
        </w:rPr>
        <w:t>Выберите верные варианты ответа. Определите разновидности позитивного стиля</w:t>
      </w:r>
    </w:p>
    <w:p w14:paraId="64C11DB9">
      <w:pPr>
        <w:spacing w:line="360" w:lineRule="auto"/>
        <w:jc w:val="both"/>
        <w:rPr>
          <w:color w:val="auto"/>
        </w:rPr>
      </w:pPr>
      <w:r>
        <w:rPr>
          <w:color w:val="auto"/>
        </w:rPr>
        <w:t>руководства.</w:t>
      </w:r>
    </w:p>
    <w:p w14:paraId="5F9E312D">
      <w:pPr>
        <w:spacing w:line="360" w:lineRule="auto"/>
        <w:jc w:val="both"/>
        <w:rPr>
          <w:color w:val="auto"/>
        </w:rPr>
      </w:pPr>
      <w:r>
        <w:rPr>
          <w:color w:val="auto"/>
        </w:rPr>
        <w:t>1)</w:t>
      </w:r>
      <w:r>
        <w:rPr>
          <w:color w:val="auto"/>
        </w:rPr>
        <w:tab/>
      </w:r>
      <w:r>
        <w:rPr>
          <w:color w:val="auto"/>
        </w:rPr>
        <w:t>Социальный архитектор.</w:t>
      </w:r>
    </w:p>
    <w:p w14:paraId="52D1658F">
      <w:pPr>
        <w:spacing w:line="360" w:lineRule="auto"/>
        <w:jc w:val="both"/>
        <w:rPr>
          <w:color w:val="auto"/>
        </w:rPr>
      </w:pPr>
      <w:r>
        <w:rPr>
          <w:color w:val="auto"/>
        </w:rPr>
        <w:t>2)</w:t>
      </w:r>
      <w:r>
        <w:rPr>
          <w:color w:val="auto"/>
        </w:rPr>
        <w:tab/>
      </w:r>
      <w:r>
        <w:rPr>
          <w:color w:val="auto"/>
        </w:rPr>
        <w:t>«Птица страус».</w:t>
      </w:r>
    </w:p>
    <w:p w14:paraId="46321376">
      <w:pPr>
        <w:spacing w:line="360" w:lineRule="auto"/>
        <w:jc w:val="both"/>
        <w:rPr>
          <w:color w:val="auto"/>
        </w:rPr>
      </w:pPr>
      <w:r>
        <w:rPr>
          <w:color w:val="auto"/>
        </w:rPr>
        <w:t>3)</w:t>
      </w:r>
      <w:r>
        <w:rPr>
          <w:color w:val="auto"/>
        </w:rPr>
        <w:tab/>
      </w:r>
      <w:r>
        <w:rPr>
          <w:color w:val="auto"/>
        </w:rPr>
        <w:t>«Педант».</w:t>
      </w:r>
    </w:p>
    <w:p w14:paraId="0A218105">
      <w:pPr>
        <w:spacing w:line="360" w:lineRule="auto"/>
        <w:jc w:val="both"/>
        <w:rPr>
          <w:color w:val="auto"/>
        </w:rPr>
      </w:pPr>
      <w:r>
        <w:rPr>
          <w:color w:val="auto"/>
        </w:rPr>
        <w:t>4)</w:t>
      </w:r>
      <w:r>
        <w:rPr>
          <w:color w:val="auto"/>
        </w:rPr>
        <w:tab/>
      </w:r>
      <w:r>
        <w:rPr>
          <w:color w:val="auto"/>
        </w:rPr>
        <w:t>Лидер-кризисник.</w:t>
      </w:r>
    </w:p>
    <w:p w14:paraId="425F468D">
      <w:pPr>
        <w:spacing w:line="360" w:lineRule="auto"/>
        <w:jc w:val="both"/>
        <w:rPr>
          <w:color w:val="auto"/>
        </w:rPr>
      </w:pPr>
      <w:r>
        <w:rPr>
          <w:color w:val="auto"/>
        </w:rPr>
        <w:t>18.</w:t>
      </w:r>
      <w:r>
        <w:rPr>
          <w:color w:val="auto"/>
        </w:rPr>
        <w:tab/>
      </w:r>
      <w:r>
        <w:rPr>
          <w:color w:val="auto"/>
        </w:rPr>
        <w:t>Выберите верные варианты ответа. Определите разновидности негативного стиля руководства</w:t>
      </w:r>
    </w:p>
    <w:p w14:paraId="5C226FBB">
      <w:pPr>
        <w:spacing w:line="360" w:lineRule="auto"/>
        <w:jc w:val="both"/>
        <w:rPr>
          <w:color w:val="auto"/>
        </w:rPr>
      </w:pPr>
      <w:r>
        <w:rPr>
          <w:color w:val="auto"/>
        </w:rPr>
        <w:t>1)</w:t>
      </w:r>
      <w:r>
        <w:rPr>
          <w:color w:val="auto"/>
        </w:rPr>
        <w:tab/>
      </w:r>
      <w:r>
        <w:rPr>
          <w:color w:val="auto"/>
        </w:rPr>
        <w:t>«Посредник».</w:t>
      </w:r>
    </w:p>
    <w:p w14:paraId="302530FA">
      <w:pPr>
        <w:spacing w:line="360" w:lineRule="auto"/>
        <w:jc w:val="both"/>
        <w:rPr>
          <w:color w:val="auto"/>
        </w:rPr>
      </w:pPr>
      <w:r>
        <w:rPr>
          <w:color w:val="auto"/>
        </w:rPr>
        <w:t>2)</w:t>
      </w:r>
      <w:r>
        <w:rPr>
          <w:color w:val="auto"/>
        </w:rPr>
        <w:tab/>
      </w:r>
      <w:r>
        <w:rPr>
          <w:color w:val="auto"/>
        </w:rPr>
        <w:t>Специалист но командообразованию.</w:t>
      </w:r>
    </w:p>
    <w:p w14:paraId="1DD4AAB5">
      <w:pPr>
        <w:spacing w:line="360" w:lineRule="auto"/>
        <w:jc w:val="both"/>
        <w:rPr>
          <w:color w:val="auto"/>
        </w:rPr>
      </w:pPr>
      <w:r>
        <w:rPr>
          <w:color w:val="auto"/>
        </w:rPr>
        <w:t>3)</w:t>
      </w:r>
      <w:r>
        <w:rPr>
          <w:color w:val="auto"/>
        </w:rPr>
        <w:tab/>
      </w:r>
      <w:r>
        <w:rPr>
          <w:color w:val="auto"/>
        </w:rPr>
        <w:t>«Кабан».</w:t>
      </w:r>
    </w:p>
    <w:p w14:paraId="02A5AAF7">
      <w:pPr>
        <w:spacing w:line="360" w:lineRule="auto"/>
        <w:jc w:val="both"/>
        <w:rPr>
          <w:color w:val="auto"/>
        </w:rPr>
      </w:pPr>
      <w:r>
        <w:rPr>
          <w:color w:val="auto"/>
        </w:rPr>
        <w:t>4)</w:t>
      </w:r>
      <w:r>
        <w:rPr>
          <w:color w:val="auto"/>
        </w:rPr>
        <w:tab/>
      </w:r>
      <w:r>
        <w:rPr>
          <w:color w:val="auto"/>
        </w:rPr>
        <w:t>«Жучок».</w:t>
      </w:r>
    </w:p>
    <w:p w14:paraId="289C649A">
      <w:pPr>
        <w:spacing w:line="360" w:lineRule="auto"/>
        <w:jc w:val="both"/>
        <w:rPr>
          <w:color w:val="auto"/>
        </w:rPr>
      </w:pPr>
      <w:r>
        <w:rPr>
          <w:color w:val="auto"/>
        </w:rPr>
        <w:t>5)</w:t>
      </w:r>
      <w:r>
        <w:rPr>
          <w:color w:val="auto"/>
        </w:rPr>
        <w:tab/>
      </w:r>
      <w:r>
        <w:rPr>
          <w:color w:val="auto"/>
        </w:rPr>
        <w:t>Реформатор.</w:t>
      </w:r>
    </w:p>
    <w:p w14:paraId="12CC3B7F">
      <w:pPr>
        <w:spacing w:line="360" w:lineRule="auto"/>
        <w:jc w:val="both"/>
        <w:rPr>
          <w:color w:val="auto"/>
        </w:rPr>
      </w:pPr>
      <w:r>
        <w:rPr>
          <w:color w:val="auto"/>
        </w:rPr>
        <w:t>19.</w:t>
      </w:r>
      <w:r>
        <w:rPr>
          <w:color w:val="auto"/>
        </w:rPr>
        <w:tab/>
      </w:r>
      <w:r>
        <w:rPr>
          <w:color w:val="auto"/>
        </w:rPr>
        <w:t>Выберите верный вариант ответа. К структурным причинам конфликтов в организации относятся:</w:t>
      </w:r>
    </w:p>
    <w:p w14:paraId="40132F8F">
      <w:pPr>
        <w:spacing w:line="360" w:lineRule="auto"/>
        <w:jc w:val="both"/>
        <w:rPr>
          <w:color w:val="auto"/>
        </w:rPr>
      </w:pPr>
      <w:r>
        <w:rPr>
          <w:color w:val="auto"/>
        </w:rPr>
        <w:t>1)</w:t>
      </w:r>
      <w:r>
        <w:rPr>
          <w:color w:val="auto"/>
        </w:rPr>
        <w:tab/>
      </w:r>
      <w:r>
        <w:rPr>
          <w:color w:val="auto"/>
        </w:rPr>
        <w:t>личностные трения между сотрудниками</w:t>
      </w:r>
    </w:p>
    <w:p w14:paraId="3B14522C">
      <w:pPr>
        <w:spacing w:line="360" w:lineRule="auto"/>
        <w:jc w:val="both"/>
        <w:rPr>
          <w:color w:val="auto"/>
        </w:rPr>
      </w:pPr>
      <w:r>
        <w:rPr>
          <w:color w:val="auto"/>
        </w:rPr>
        <w:t>2)</w:t>
      </w:r>
      <w:r>
        <w:rPr>
          <w:color w:val="auto"/>
        </w:rPr>
        <w:tab/>
      </w:r>
      <w:r>
        <w:rPr>
          <w:color w:val="auto"/>
        </w:rPr>
        <w:t>противоречивость должностных инструкций</w:t>
      </w:r>
    </w:p>
    <w:p w14:paraId="15A137EE">
      <w:pPr>
        <w:spacing w:line="360" w:lineRule="auto"/>
        <w:jc w:val="both"/>
        <w:rPr>
          <w:color w:val="auto"/>
        </w:rPr>
      </w:pPr>
      <w:r>
        <w:rPr>
          <w:color w:val="auto"/>
        </w:rPr>
        <w:t>3)</w:t>
      </w:r>
      <w:r>
        <w:rPr>
          <w:color w:val="auto"/>
        </w:rPr>
        <w:tab/>
      </w:r>
      <w:r>
        <w:rPr>
          <w:color w:val="auto"/>
        </w:rPr>
        <w:t>различия в уровне образования и культуры сотрудников.</w:t>
      </w:r>
    </w:p>
    <w:p w14:paraId="64EB660C">
      <w:pPr>
        <w:spacing w:line="360" w:lineRule="auto"/>
        <w:jc w:val="both"/>
        <w:rPr>
          <w:color w:val="auto"/>
        </w:rPr>
      </w:pPr>
      <w:r>
        <w:rPr>
          <w:color w:val="auto"/>
        </w:rPr>
        <w:t>4)</w:t>
      </w:r>
      <w:r>
        <w:rPr>
          <w:color w:val="auto"/>
        </w:rPr>
        <w:tab/>
      </w:r>
      <w:r>
        <w:rPr>
          <w:color w:val="auto"/>
        </w:rPr>
        <w:t>отсутствие единомышленников в коллективе.</w:t>
      </w:r>
    </w:p>
    <w:p w14:paraId="35B6CA3A">
      <w:pPr>
        <w:spacing w:line="360" w:lineRule="auto"/>
        <w:jc w:val="both"/>
        <w:rPr>
          <w:color w:val="auto"/>
        </w:rPr>
      </w:pPr>
      <w:r>
        <w:rPr>
          <w:color w:val="auto"/>
        </w:rPr>
        <w:t>20.</w:t>
      </w:r>
      <w:r>
        <w:rPr>
          <w:color w:val="auto"/>
        </w:rPr>
        <w:tab/>
      </w:r>
      <w:r>
        <w:rPr>
          <w:color w:val="auto"/>
        </w:rPr>
        <w:t>Ситуация наличия острого противоречия между интересами, ценностями, целями людей - это:</w:t>
      </w:r>
    </w:p>
    <w:p w14:paraId="4078F42D">
      <w:pPr>
        <w:spacing w:line="360" w:lineRule="auto"/>
        <w:jc w:val="both"/>
        <w:rPr>
          <w:color w:val="auto"/>
        </w:rPr>
      </w:pPr>
      <w:r>
        <w:rPr>
          <w:color w:val="auto"/>
        </w:rPr>
        <w:t>1)</w:t>
      </w:r>
      <w:r>
        <w:rPr>
          <w:color w:val="auto"/>
        </w:rPr>
        <w:tab/>
      </w:r>
      <w:r>
        <w:rPr>
          <w:color w:val="auto"/>
        </w:rPr>
        <w:t>депрессия</w:t>
      </w:r>
    </w:p>
    <w:p w14:paraId="7B3C4BC5">
      <w:pPr>
        <w:spacing w:line="360" w:lineRule="auto"/>
        <w:jc w:val="both"/>
        <w:rPr>
          <w:color w:val="auto"/>
        </w:rPr>
      </w:pPr>
      <w:r>
        <w:rPr>
          <w:color w:val="auto"/>
        </w:rPr>
        <w:t>2)</w:t>
      </w:r>
      <w:r>
        <w:rPr>
          <w:color w:val="auto"/>
        </w:rPr>
        <w:tab/>
      </w:r>
      <w:r>
        <w:rPr>
          <w:color w:val="auto"/>
        </w:rPr>
        <w:t>конфликт</w:t>
      </w:r>
    </w:p>
    <w:p w14:paraId="5333B435">
      <w:pPr>
        <w:spacing w:line="360" w:lineRule="auto"/>
        <w:jc w:val="both"/>
        <w:rPr>
          <w:color w:val="auto"/>
        </w:rPr>
      </w:pPr>
      <w:r>
        <w:rPr>
          <w:color w:val="auto"/>
        </w:rPr>
        <w:t>3)</w:t>
      </w:r>
      <w:r>
        <w:rPr>
          <w:color w:val="auto"/>
        </w:rPr>
        <w:tab/>
      </w:r>
      <w:r>
        <w:rPr>
          <w:color w:val="auto"/>
        </w:rPr>
        <w:t>альтернатива</w:t>
      </w:r>
    </w:p>
    <w:p w14:paraId="019547F9">
      <w:pPr>
        <w:spacing w:line="360" w:lineRule="auto"/>
        <w:jc w:val="both"/>
        <w:rPr>
          <w:color w:val="auto"/>
        </w:rPr>
      </w:pPr>
      <w:r>
        <w:rPr>
          <w:color w:val="auto"/>
        </w:rPr>
        <w:t>4)</w:t>
      </w:r>
      <w:r>
        <w:rPr>
          <w:color w:val="auto"/>
        </w:rPr>
        <w:tab/>
      </w:r>
      <w:r>
        <w:rPr>
          <w:color w:val="auto"/>
        </w:rPr>
        <w:t>аналогия</w:t>
      </w:r>
    </w:p>
    <w:p w14:paraId="56F6D274">
      <w:pPr>
        <w:spacing w:line="360" w:lineRule="auto"/>
        <w:jc w:val="both"/>
        <w:rPr>
          <w:color w:val="auto"/>
        </w:rPr>
      </w:pPr>
      <w:r>
        <w:rPr>
          <w:color w:val="auto"/>
        </w:rPr>
        <w:t>21.</w:t>
      </w:r>
      <w:r>
        <w:rPr>
          <w:color w:val="auto"/>
        </w:rPr>
        <w:tab/>
      </w:r>
      <w:r>
        <w:rPr>
          <w:color w:val="auto"/>
        </w:rPr>
        <w:t>Выберите верный вариант ответа. Одной из важных причин возникновения конфликтов в трудовом коллективе предприятия можно назвать:</w:t>
      </w:r>
    </w:p>
    <w:p w14:paraId="55F4926B">
      <w:pPr>
        <w:spacing w:line="360" w:lineRule="auto"/>
        <w:jc w:val="both"/>
        <w:rPr>
          <w:color w:val="auto"/>
        </w:rPr>
      </w:pPr>
      <w:r>
        <w:rPr>
          <w:color w:val="auto"/>
        </w:rPr>
        <w:t>1)</w:t>
      </w:r>
      <w:r>
        <w:rPr>
          <w:color w:val="auto"/>
        </w:rPr>
        <w:tab/>
      </w:r>
      <w:r>
        <w:rPr>
          <w:color w:val="auto"/>
        </w:rPr>
        <w:t>коммуникации</w:t>
      </w:r>
    </w:p>
    <w:p w14:paraId="22A1F5DA">
      <w:pPr>
        <w:spacing w:line="360" w:lineRule="auto"/>
        <w:jc w:val="both"/>
        <w:rPr>
          <w:color w:val="auto"/>
        </w:rPr>
      </w:pPr>
      <w:r>
        <w:rPr>
          <w:color w:val="auto"/>
        </w:rPr>
        <w:t>2)</w:t>
      </w:r>
      <w:r>
        <w:rPr>
          <w:color w:val="auto"/>
        </w:rPr>
        <w:tab/>
      </w:r>
      <w:r>
        <w:rPr>
          <w:color w:val="auto"/>
        </w:rPr>
        <w:t>наличие неформальных групп</w:t>
      </w:r>
    </w:p>
    <w:p w14:paraId="3A618403">
      <w:pPr>
        <w:spacing w:line="360" w:lineRule="auto"/>
        <w:jc w:val="both"/>
        <w:rPr>
          <w:color w:val="auto"/>
        </w:rPr>
      </w:pPr>
      <w:r>
        <w:rPr>
          <w:color w:val="auto"/>
        </w:rPr>
        <w:t>3)</w:t>
      </w:r>
      <w:r>
        <w:rPr>
          <w:color w:val="auto"/>
        </w:rPr>
        <w:tab/>
      </w:r>
      <w:r>
        <w:rPr>
          <w:color w:val="auto"/>
        </w:rPr>
        <w:t>отсутствие единомышленников в коллективе</w:t>
      </w:r>
    </w:p>
    <w:p w14:paraId="4A123C6F">
      <w:pPr>
        <w:spacing w:line="360" w:lineRule="auto"/>
        <w:jc w:val="both"/>
        <w:rPr>
          <w:color w:val="auto"/>
        </w:rPr>
      </w:pPr>
      <w:r>
        <w:rPr>
          <w:color w:val="auto"/>
        </w:rPr>
        <w:t>4)</w:t>
      </w:r>
      <w:r>
        <w:rPr>
          <w:color w:val="auto"/>
        </w:rPr>
        <w:tab/>
      </w:r>
      <w:r>
        <w:rPr>
          <w:color w:val="auto"/>
        </w:rPr>
        <w:t>стремление к лидерству</w:t>
      </w:r>
    </w:p>
    <w:p w14:paraId="38A543E5">
      <w:pPr>
        <w:spacing w:line="360" w:lineRule="auto"/>
        <w:jc w:val="both"/>
        <w:rPr>
          <w:color w:val="auto"/>
        </w:rPr>
      </w:pPr>
      <w:r>
        <w:rPr>
          <w:color w:val="auto"/>
        </w:rPr>
        <w:t>22.</w:t>
      </w:r>
      <w:r>
        <w:rPr>
          <w:color w:val="auto"/>
        </w:rPr>
        <w:tab/>
      </w:r>
      <w:r>
        <w:rPr>
          <w:color w:val="auto"/>
        </w:rPr>
        <w:t>Выберите верный вариант ответа. Что такое «деловое общение»?</w:t>
      </w:r>
    </w:p>
    <w:p w14:paraId="372A6C4D">
      <w:pPr>
        <w:spacing w:line="360" w:lineRule="auto"/>
        <w:jc w:val="both"/>
        <w:rPr>
          <w:color w:val="auto"/>
        </w:rPr>
      </w:pPr>
      <w:r>
        <w:rPr>
          <w:color w:val="auto"/>
        </w:rPr>
        <w:t>1)</w:t>
      </w:r>
      <w:r>
        <w:rPr>
          <w:color w:val="auto"/>
        </w:rPr>
        <w:tab/>
      </w:r>
      <w:r>
        <w:rPr>
          <w:color w:val="auto"/>
        </w:rPr>
        <w:t>Любое общение, в процессе которого идет обмен информацией.</w:t>
      </w:r>
    </w:p>
    <w:p w14:paraId="7189A414">
      <w:pPr>
        <w:spacing w:line="360" w:lineRule="auto"/>
        <w:jc w:val="both"/>
        <w:rPr>
          <w:color w:val="auto"/>
        </w:rPr>
      </w:pPr>
      <w:r>
        <w:rPr>
          <w:color w:val="auto"/>
        </w:rPr>
        <w:t>2)</w:t>
      </w:r>
      <w:r>
        <w:rPr>
          <w:color w:val="auto"/>
        </w:rPr>
        <w:tab/>
      </w:r>
      <w:r>
        <w:rPr>
          <w:color w:val="auto"/>
        </w:rPr>
        <w:t>Неформальное общение, которое может быть прервано по желанию одного из собеседников</w:t>
      </w:r>
    </w:p>
    <w:p w14:paraId="486898DD">
      <w:pPr>
        <w:spacing w:line="360" w:lineRule="auto"/>
        <w:jc w:val="both"/>
        <w:rPr>
          <w:color w:val="auto"/>
        </w:rPr>
      </w:pPr>
      <w:r>
        <w:rPr>
          <w:color w:val="auto"/>
        </w:rPr>
        <w:t>3)</w:t>
      </w:r>
      <w:r>
        <w:rPr>
          <w:color w:val="auto"/>
        </w:rPr>
        <w:tab/>
      </w:r>
      <w:r>
        <w:rPr>
          <w:color w:val="auto"/>
        </w:rPr>
        <w:t>Это взаимодействие между людьми, в процессе которого происходит обмен информацией, направленный на решение конкретной проблемы.</w:t>
      </w:r>
    </w:p>
    <w:p w14:paraId="6FBD2B07">
      <w:pPr>
        <w:spacing w:line="360" w:lineRule="auto"/>
        <w:jc w:val="both"/>
        <w:rPr>
          <w:color w:val="auto"/>
        </w:rPr>
      </w:pPr>
      <w:r>
        <w:rPr>
          <w:color w:val="auto"/>
        </w:rPr>
        <w:t>4)</w:t>
      </w:r>
      <w:r>
        <w:rPr>
          <w:color w:val="auto"/>
        </w:rPr>
        <w:tab/>
      </w:r>
      <w:r>
        <w:rPr>
          <w:color w:val="auto"/>
        </w:rPr>
        <w:t>Это общение, возникающее при желании одного из собеседников.</w:t>
      </w:r>
    </w:p>
    <w:p w14:paraId="47289617">
      <w:pPr>
        <w:spacing w:line="360" w:lineRule="auto"/>
        <w:jc w:val="both"/>
        <w:rPr>
          <w:color w:val="auto"/>
        </w:rPr>
      </w:pPr>
      <w:r>
        <w:rPr>
          <w:color w:val="auto"/>
        </w:rPr>
        <w:t>23.</w:t>
      </w:r>
      <w:r>
        <w:rPr>
          <w:color w:val="auto"/>
        </w:rPr>
        <w:tab/>
      </w:r>
      <w:r>
        <w:rPr>
          <w:color w:val="auto"/>
        </w:rPr>
        <w:t>Выберите верные варианты ответа, определяющие отличия делового общения от обыденною.</w:t>
      </w:r>
    </w:p>
    <w:p w14:paraId="7B12D595">
      <w:pPr>
        <w:spacing w:line="360" w:lineRule="auto"/>
        <w:jc w:val="both"/>
        <w:rPr>
          <w:color w:val="auto"/>
        </w:rPr>
      </w:pPr>
      <w:r>
        <w:rPr>
          <w:color w:val="auto"/>
        </w:rPr>
        <w:t>1)</w:t>
      </w:r>
      <w:r>
        <w:rPr>
          <w:color w:val="auto"/>
        </w:rPr>
        <w:tab/>
      </w:r>
      <w:r>
        <w:rPr>
          <w:color w:val="auto"/>
        </w:rPr>
        <w:t>Является формальным.</w:t>
      </w:r>
    </w:p>
    <w:p w14:paraId="1C989E2E">
      <w:pPr>
        <w:spacing w:line="360" w:lineRule="auto"/>
        <w:jc w:val="both"/>
        <w:rPr>
          <w:color w:val="auto"/>
        </w:rPr>
      </w:pPr>
      <w:r>
        <w:rPr>
          <w:color w:val="auto"/>
        </w:rPr>
        <w:t>2)</w:t>
      </w:r>
      <w:r>
        <w:rPr>
          <w:color w:val="auto"/>
        </w:rPr>
        <w:tab/>
      </w:r>
      <w:r>
        <w:rPr>
          <w:color w:val="auto"/>
        </w:rPr>
        <w:t>Не преследует целей, поэтому дальнейшее взаимодействие собеседников необязательно.</w:t>
      </w:r>
    </w:p>
    <w:p w14:paraId="25F917AA">
      <w:pPr>
        <w:spacing w:line="360" w:lineRule="auto"/>
        <w:jc w:val="both"/>
        <w:rPr>
          <w:color w:val="auto"/>
        </w:rPr>
      </w:pPr>
      <w:r>
        <w:rPr>
          <w:color w:val="auto"/>
        </w:rPr>
        <w:t>3)</w:t>
      </w:r>
      <w:r>
        <w:rPr>
          <w:color w:val="auto"/>
        </w:rPr>
        <w:tab/>
      </w:r>
      <w:r>
        <w:rPr>
          <w:color w:val="auto"/>
        </w:rPr>
        <w:t>11сриод взаимодействия с партнером не ограничивается рамками конкретного акта общения</w:t>
      </w:r>
    </w:p>
    <w:p w14:paraId="600D9D23">
      <w:pPr>
        <w:spacing w:line="360" w:lineRule="auto"/>
        <w:jc w:val="both"/>
        <w:rPr>
          <w:color w:val="auto"/>
        </w:rPr>
      </w:pPr>
      <w:r>
        <w:rPr>
          <w:color w:val="auto"/>
        </w:rPr>
        <w:t>4)</w:t>
      </w:r>
      <w:r>
        <w:rPr>
          <w:color w:val="auto"/>
        </w:rPr>
        <w:tab/>
      </w:r>
      <w:r>
        <w:rPr>
          <w:color w:val="auto"/>
        </w:rPr>
        <w:t>Решение проблем личностного плана.</w:t>
      </w:r>
    </w:p>
    <w:p w14:paraId="05523364">
      <w:pPr>
        <w:spacing w:line="360" w:lineRule="auto"/>
        <w:jc w:val="both"/>
        <w:rPr>
          <w:color w:val="auto"/>
        </w:rPr>
      </w:pPr>
      <w:r>
        <w:rPr>
          <w:color w:val="auto"/>
        </w:rPr>
        <w:t>24.</w:t>
      </w:r>
      <w:r>
        <w:rPr>
          <w:color w:val="auto"/>
        </w:rPr>
        <w:tab/>
      </w:r>
      <w:r>
        <w:rPr>
          <w:color w:val="auto"/>
        </w:rPr>
        <w:t>Выберите верные варианты ответа, определяющие специфику партнерских отношений.</w:t>
      </w:r>
    </w:p>
    <w:p w14:paraId="3D8A377B">
      <w:pPr>
        <w:spacing w:line="360" w:lineRule="auto"/>
        <w:jc w:val="both"/>
        <w:rPr>
          <w:color w:val="auto"/>
        </w:rPr>
      </w:pPr>
      <w:r>
        <w:rPr>
          <w:color w:val="auto"/>
        </w:rPr>
        <w:t>1)</w:t>
      </w:r>
      <w:r>
        <w:rPr>
          <w:color w:val="auto"/>
        </w:rPr>
        <w:tab/>
      </w:r>
      <w:r>
        <w:rPr>
          <w:color w:val="auto"/>
        </w:rPr>
        <w:t>Принимается важность профессиональной компетентности сотрудника независимо от его личных интересов и потребностей.</w:t>
      </w:r>
    </w:p>
    <w:p w14:paraId="7A7F2D57">
      <w:pPr>
        <w:spacing w:line="360" w:lineRule="auto"/>
        <w:jc w:val="both"/>
        <w:rPr>
          <w:color w:val="auto"/>
        </w:rPr>
      </w:pPr>
      <w:r>
        <w:rPr>
          <w:color w:val="auto"/>
        </w:rPr>
        <w:t>2)</w:t>
      </w:r>
      <w:r>
        <w:rPr>
          <w:color w:val="auto"/>
        </w:rPr>
        <w:tab/>
      </w:r>
      <w:r>
        <w:rPr>
          <w:color w:val="auto"/>
        </w:rPr>
        <w:t>Наличие положительных эмоций у партнеров по отношению друг к другу обязательно.</w:t>
      </w:r>
    </w:p>
    <w:p w14:paraId="7BFB63A1">
      <w:pPr>
        <w:spacing w:line="360" w:lineRule="auto"/>
        <w:jc w:val="both"/>
        <w:rPr>
          <w:color w:val="auto"/>
        </w:rPr>
      </w:pPr>
      <w:r>
        <w:rPr>
          <w:color w:val="auto"/>
        </w:rPr>
        <w:t>3)</w:t>
      </w:r>
      <w:r>
        <w:rPr>
          <w:color w:val="auto"/>
        </w:rPr>
        <w:tab/>
      </w:r>
      <w:r>
        <w:rPr>
          <w:color w:val="auto"/>
        </w:rPr>
        <w:t>Руководитель поощряет сотрудника только при наличии позитивных эмоций к нему.</w:t>
      </w:r>
    </w:p>
    <w:p w14:paraId="762A0F98">
      <w:pPr>
        <w:spacing w:line="360" w:lineRule="auto"/>
        <w:jc w:val="both"/>
        <w:rPr>
          <w:color w:val="auto"/>
        </w:rPr>
      </w:pPr>
      <w:r>
        <w:rPr>
          <w:color w:val="auto"/>
        </w:rPr>
        <w:t>4)</w:t>
      </w:r>
      <w:r>
        <w:rPr>
          <w:color w:val="auto"/>
        </w:rPr>
        <w:tab/>
      </w:r>
      <w:r>
        <w:rPr>
          <w:color w:val="auto"/>
        </w:rPr>
        <w:t>Обязательно объединение общих усилий для достижения результата.</w:t>
      </w:r>
    </w:p>
    <w:p w14:paraId="46A54104">
      <w:pPr>
        <w:spacing w:line="360" w:lineRule="auto"/>
        <w:jc w:val="both"/>
        <w:rPr>
          <w:color w:val="auto"/>
        </w:rPr>
      </w:pPr>
      <w:r>
        <w:rPr>
          <w:color w:val="auto"/>
        </w:rPr>
        <w:t>25.</w:t>
      </w:r>
      <w:r>
        <w:rPr>
          <w:color w:val="auto"/>
        </w:rPr>
        <w:tab/>
      </w:r>
      <w:r>
        <w:rPr>
          <w:color w:val="auto"/>
        </w:rPr>
        <w:t>Выберите верные варианты ответа. Что предполагает регламент делового общения?</w:t>
      </w:r>
    </w:p>
    <w:p w14:paraId="4CBC079A">
      <w:pPr>
        <w:spacing w:line="360" w:lineRule="auto"/>
        <w:jc w:val="both"/>
        <w:rPr>
          <w:color w:val="auto"/>
        </w:rPr>
      </w:pPr>
      <w:r>
        <w:rPr>
          <w:color w:val="auto"/>
        </w:rPr>
        <w:t>1)</w:t>
      </w:r>
      <w:r>
        <w:rPr>
          <w:color w:val="auto"/>
        </w:rPr>
        <w:tab/>
      </w:r>
      <w:r>
        <w:rPr>
          <w:color w:val="auto"/>
        </w:rPr>
        <w:t>Определение времени обсуждения проблемы и поиск взаимоприемлемого решения.</w:t>
      </w:r>
    </w:p>
    <w:p w14:paraId="647C6DEB">
      <w:pPr>
        <w:spacing w:line="360" w:lineRule="auto"/>
        <w:jc w:val="both"/>
        <w:rPr>
          <w:color w:val="auto"/>
        </w:rPr>
      </w:pPr>
      <w:r>
        <w:rPr>
          <w:color w:val="auto"/>
        </w:rPr>
        <w:t>2)</w:t>
      </w:r>
      <w:r>
        <w:rPr>
          <w:color w:val="auto"/>
        </w:rPr>
        <w:tab/>
      </w:r>
      <w:r>
        <w:rPr>
          <w:color w:val="auto"/>
        </w:rPr>
        <w:t>Время коллективного обсуждения проблемы в ходе переговоров определяется по ходу решения вопроса.</w:t>
      </w:r>
    </w:p>
    <w:p w14:paraId="1491BB72">
      <w:pPr>
        <w:spacing w:line="360" w:lineRule="auto"/>
        <w:jc w:val="both"/>
        <w:rPr>
          <w:color w:val="auto"/>
        </w:rPr>
      </w:pPr>
      <w:r>
        <w:rPr>
          <w:color w:val="auto"/>
        </w:rPr>
        <w:t>3)</w:t>
      </w:r>
      <w:r>
        <w:rPr>
          <w:color w:val="auto"/>
        </w:rPr>
        <w:tab/>
      </w:r>
      <w:r>
        <w:rPr>
          <w:color w:val="auto"/>
        </w:rPr>
        <w:t>Рола каждого ид участников переговоров определяется в ходе обсуждения проблемы.</w:t>
      </w:r>
    </w:p>
    <w:p w14:paraId="35D0CD8C">
      <w:pPr>
        <w:spacing w:line="360" w:lineRule="auto"/>
        <w:jc w:val="both"/>
        <w:rPr>
          <w:color w:val="auto"/>
        </w:rPr>
      </w:pPr>
      <w:r>
        <w:rPr>
          <w:color w:val="auto"/>
        </w:rPr>
        <w:t>4)</w:t>
      </w:r>
      <w:r>
        <w:rPr>
          <w:color w:val="auto"/>
        </w:rPr>
        <w:tab/>
      </w:r>
      <w:r>
        <w:rPr>
          <w:color w:val="auto"/>
        </w:rPr>
        <w:t>Разделение обсуждения на отдельные этапы в целях достижения на каждом из них определенного результата.</w:t>
      </w:r>
    </w:p>
    <w:p w14:paraId="266A3220">
      <w:pPr>
        <w:spacing w:line="360" w:lineRule="auto"/>
        <w:jc w:val="both"/>
        <w:rPr>
          <w:color w:val="auto"/>
        </w:rPr>
      </w:pPr>
      <w:r>
        <w:rPr>
          <w:color w:val="auto"/>
        </w:rPr>
        <w:t>26.</w:t>
      </w:r>
      <w:r>
        <w:rPr>
          <w:color w:val="auto"/>
        </w:rPr>
        <w:tab/>
      </w:r>
      <w:r>
        <w:rPr>
          <w:color w:val="auto"/>
        </w:rPr>
        <w:t>Укажите формы делового общения.</w:t>
      </w:r>
    </w:p>
    <w:p w14:paraId="5311CD4A">
      <w:pPr>
        <w:spacing w:line="360" w:lineRule="auto"/>
        <w:jc w:val="both"/>
        <w:rPr>
          <w:color w:val="auto"/>
        </w:rPr>
      </w:pPr>
      <w:r>
        <w:rPr>
          <w:color w:val="auto"/>
        </w:rPr>
        <w:t>1)</w:t>
      </w:r>
      <w:r>
        <w:rPr>
          <w:color w:val="auto"/>
        </w:rPr>
        <w:tab/>
      </w:r>
      <w:r>
        <w:rPr>
          <w:color w:val="auto"/>
        </w:rPr>
        <w:t>Прием подчиненных.</w:t>
      </w:r>
    </w:p>
    <w:p w14:paraId="6CFD7DA6">
      <w:pPr>
        <w:spacing w:line="360" w:lineRule="auto"/>
        <w:jc w:val="both"/>
        <w:rPr>
          <w:color w:val="auto"/>
        </w:rPr>
      </w:pPr>
      <w:r>
        <w:rPr>
          <w:color w:val="auto"/>
        </w:rPr>
        <w:t>2)</w:t>
      </w:r>
      <w:r>
        <w:rPr>
          <w:color w:val="auto"/>
        </w:rPr>
        <w:tab/>
      </w:r>
      <w:r>
        <w:rPr>
          <w:color w:val="auto"/>
        </w:rPr>
        <w:t>Встреча.</w:t>
      </w:r>
    </w:p>
    <w:p w14:paraId="53CA4D7A">
      <w:pPr>
        <w:spacing w:line="360" w:lineRule="auto"/>
        <w:jc w:val="both"/>
        <w:rPr>
          <w:color w:val="auto"/>
        </w:rPr>
      </w:pPr>
      <w:r>
        <w:rPr>
          <w:color w:val="auto"/>
        </w:rPr>
        <w:t>3)</w:t>
      </w:r>
      <w:r>
        <w:rPr>
          <w:color w:val="auto"/>
        </w:rPr>
        <w:tab/>
      </w:r>
      <w:r>
        <w:rPr>
          <w:color w:val="auto"/>
        </w:rPr>
        <w:t>Публичное выступление.</w:t>
      </w:r>
    </w:p>
    <w:p w14:paraId="130B2B0C">
      <w:pPr>
        <w:spacing w:line="360" w:lineRule="auto"/>
        <w:jc w:val="both"/>
        <w:rPr>
          <w:color w:val="auto"/>
        </w:rPr>
      </w:pPr>
      <w:r>
        <w:rPr>
          <w:color w:val="auto"/>
        </w:rPr>
        <w:t>4)</w:t>
      </w:r>
      <w:r>
        <w:rPr>
          <w:color w:val="auto"/>
        </w:rPr>
        <w:tab/>
      </w:r>
      <w:r>
        <w:rPr>
          <w:color w:val="auto"/>
        </w:rPr>
        <w:t>Деловое совещание.</w:t>
      </w:r>
    </w:p>
    <w:p w14:paraId="2E7F2A27">
      <w:pPr>
        <w:spacing w:line="360" w:lineRule="auto"/>
        <w:jc w:val="both"/>
        <w:rPr>
          <w:color w:val="auto"/>
        </w:rPr>
      </w:pPr>
      <w:r>
        <w:rPr>
          <w:color w:val="auto"/>
        </w:rPr>
        <w:t>5)</w:t>
      </w:r>
      <w:r>
        <w:rPr>
          <w:color w:val="auto"/>
        </w:rPr>
        <w:tab/>
      </w:r>
      <w:r>
        <w:rPr>
          <w:color w:val="auto"/>
        </w:rPr>
        <w:t>Спор.</w:t>
      </w:r>
    </w:p>
    <w:p w14:paraId="5F80D5E2">
      <w:pPr>
        <w:spacing w:line="360" w:lineRule="auto"/>
        <w:jc w:val="both"/>
        <w:rPr>
          <w:color w:val="auto"/>
        </w:rPr>
      </w:pPr>
      <w:r>
        <w:rPr>
          <w:color w:val="auto"/>
        </w:rPr>
        <w:t>27.</w:t>
      </w:r>
      <w:r>
        <w:rPr>
          <w:color w:val="auto"/>
        </w:rPr>
        <w:tab/>
      </w:r>
      <w:r>
        <w:rPr>
          <w:color w:val="auto"/>
        </w:rPr>
        <w:t>Выберите верные варианты ответа. Укажите требования к организации публичного выступления.</w:t>
      </w:r>
    </w:p>
    <w:p w14:paraId="6C9A3663">
      <w:pPr>
        <w:spacing w:line="360" w:lineRule="auto"/>
        <w:jc w:val="both"/>
        <w:rPr>
          <w:color w:val="auto"/>
        </w:rPr>
      </w:pPr>
      <w:r>
        <w:rPr>
          <w:color w:val="auto"/>
        </w:rPr>
        <w:t>1)</w:t>
      </w:r>
      <w:r>
        <w:rPr>
          <w:color w:val="auto"/>
        </w:rPr>
        <w:tab/>
      </w:r>
      <w:r>
        <w:rPr>
          <w:color w:val="auto"/>
        </w:rPr>
        <w:t>Заранее определяется тема выступления и его цели.</w:t>
      </w:r>
    </w:p>
    <w:p w14:paraId="73255465">
      <w:pPr>
        <w:spacing w:line="360" w:lineRule="auto"/>
        <w:jc w:val="both"/>
        <w:rPr>
          <w:color w:val="auto"/>
        </w:rPr>
      </w:pPr>
      <w:r>
        <w:rPr>
          <w:color w:val="auto"/>
        </w:rPr>
        <w:t>2)</w:t>
      </w:r>
      <w:r>
        <w:rPr>
          <w:color w:val="auto"/>
        </w:rPr>
        <w:tab/>
      </w:r>
      <w:r>
        <w:rPr>
          <w:color w:val="auto"/>
        </w:rPr>
        <w:t>Заранее оценивать аудиторию и условия встречи нет необходимости, так как опытный оратор сможет по ходу выступления сориентироваться к интересам аудитории.</w:t>
      </w:r>
    </w:p>
    <w:p w14:paraId="7A239E33">
      <w:pPr>
        <w:spacing w:line="360" w:lineRule="auto"/>
        <w:jc w:val="both"/>
        <w:rPr>
          <w:color w:val="auto"/>
        </w:rPr>
      </w:pPr>
      <w:r>
        <w:rPr>
          <w:color w:val="auto"/>
        </w:rPr>
        <w:t>3)</w:t>
      </w:r>
      <w:r>
        <w:rPr>
          <w:color w:val="auto"/>
        </w:rPr>
        <w:tab/>
      </w:r>
      <w:r>
        <w:rPr>
          <w:color w:val="auto"/>
        </w:rPr>
        <w:t>Обязательна подготовка плана выступления и его репетиция.</w:t>
      </w:r>
    </w:p>
    <w:p w14:paraId="4378FFF1">
      <w:pPr>
        <w:spacing w:line="360" w:lineRule="auto"/>
        <w:jc w:val="both"/>
        <w:rPr>
          <w:color w:val="auto"/>
        </w:rPr>
      </w:pPr>
      <w:r>
        <w:rPr>
          <w:color w:val="auto"/>
        </w:rPr>
        <w:t>4)</w:t>
      </w:r>
      <w:r>
        <w:rPr>
          <w:color w:val="auto"/>
        </w:rPr>
        <w:tab/>
      </w:r>
      <w:r>
        <w:rPr>
          <w:color w:val="auto"/>
        </w:rPr>
        <w:t>Необходимо заранее собрать необходимые материалы.</w:t>
      </w:r>
    </w:p>
    <w:p w14:paraId="13FF8C4E">
      <w:pPr>
        <w:spacing w:line="360" w:lineRule="auto"/>
        <w:jc w:val="both"/>
        <w:rPr>
          <w:color w:val="auto"/>
        </w:rPr>
      </w:pPr>
      <w:r>
        <w:rPr>
          <w:color w:val="auto"/>
        </w:rPr>
        <w:t>28.</w:t>
      </w:r>
      <w:r>
        <w:rPr>
          <w:color w:val="auto"/>
        </w:rPr>
        <w:tab/>
      </w:r>
      <w:r>
        <w:rPr>
          <w:color w:val="auto"/>
        </w:rPr>
        <w:t>Выберите верные варианты ответа. Укажите структурные элементы беседы.</w:t>
      </w:r>
    </w:p>
    <w:p w14:paraId="4DB65850">
      <w:pPr>
        <w:spacing w:line="360" w:lineRule="auto"/>
        <w:jc w:val="both"/>
        <w:rPr>
          <w:color w:val="auto"/>
        </w:rPr>
      </w:pPr>
      <w:r>
        <w:rPr>
          <w:color w:val="auto"/>
        </w:rPr>
        <w:t>1)</w:t>
      </w:r>
      <w:r>
        <w:rPr>
          <w:color w:val="auto"/>
        </w:rPr>
        <w:tab/>
      </w:r>
      <w:r>
        <w:rPr>
          <w:color w:val="auto"/>
        </w:rPr>
        <w:t>Установление места и времени встречи.</w:t>
      </w:r>
    </w:p>
    <w:p w14:paraId="6766D5F1">
      <w:pPr>
        <w:spacing w:line="360" w:lineRule="auto"/>
        <w:jc w:val="both"/>
        <w:rPr>
          <w:color w:val="auto"/>
        </w:rPr>
      </w:pPr>
      <w:r>
        <w:rPr>
          <w:color w:val="auto"/>
        </w:rPr>
        <w:t>2)</w:t>
      </w:r>
      <w:r>
        <w:rPr>
          <w:color w:val="auto"/>
        </w:rPr>
        <w:tab/>
      </w:r>
      <w:r>
        <w:rPr>
          <w:color w:val="auto"/>
        </w:rPr>
        <w:t>Неречевые компоненты общения не имеют значения.</w:t>
      </w:r>
    </w:p>
    <w:p w14:paraId="6F2A796E">
      <w:pPr>
        <w:spacing w:line="360" w:lineRule="auto"/>
        <w:jc w:val="both"/>
        <w:rPr>
          <w:color w:val="auto"/>
        </w:rPr>
      </w:pPr>
      <w:r>
        <w:rPr>
          <w:color w:val="auto"/>
        </w:rPr>
        <w:t>3)</w:t>
      </w:r>
      <w:r>
        <w:rPr>
          <w:color w:val="auto"/>
        </w:rPr>
        <w:tab/>
      </w:r>
      <w:r>
        <w:rPr>
          <w:color w:val="auto"/>
        </w:rPr>
        <w:t>Подведение итогов беседы.</w:t>
      </w:r>
    </w:p>
    <w:p w14:paraId="4B816CF8">
      <w:pPr>
        <w:spacing w:line="360" w:lineRule="auto"/>
        <w:jc w:val="both"/>
        <w:rPr>
          <w:color w:val="auto"/>
        </w:rPr>
      </w:pPr>
      <w:r>
        <w:rPr>
          <w:color w:val="auto"/>
        </w:rPr>
        <w:t>4)</w:t>
      </w:r>
      <w:r>
        <w:rPr>
          <w:color w:val="auto"/>
        </w:rPr>
        <w:tab/>
      </w:r>
      <w:r>
        <w:rPr>
          <w:color w:val="auto"/>
        </w:rPr>
        <w:t>Структура беседы не имеет значения, все зависит от желания партнеров прийти к общему решению.</w:t>
      </w:r>
    </w:p>
    <w:p w14:paraId="3F3E313F">
      <w:pPr>
        <w:spacing w:line="360" w:lineRule="auto"/>
        <w:jc w:val="both"/>
        <w:rPr>
          <w:color w:val="auto"/>
        </w:rPr>
      </w:pPr>
      <w:r>
        <w:rPr>
          <w:color w:val="auto"/>
        </w:rPr>
        <w:t>29.</w:t>
      </w:r>
      <w:r>
        <w:rPr>
          <w:color w:val="auto"/>
        </w:rPr>
        <w:tab/>
      </w:r>
      <w:r>
        <w:rPr>
          <w:color w:val="auto"/>
        </w:rPr>
        <w:t>Выберите верные варианты ответа. Укажите тины совещаний по их назначению.</w:t>
      </w:r>
    </w:p>
    <w:p w14:paraId="4FF41ED8">
      <w:pPr>
        <w:spacing w:line="360" w:lineRule="auto"/>
        <w:jc w:val="both"/>
        <w:rPr>
          <w:color w:val="auto"/>
        </w:rPr>
      </w:pPr>
      <w:r>
        <w:rPr>
          <w:color w:val="auto"/>
        </w:rPr>
        <w:t>1)</w:t>
      </w:r>
      <w:r>
        <w:rPr>
          <w:color w:val="auto"/>
        </w:rPr>
        <w:tab/>
      </w:r>
      <w:r>
        <w:rPr>
          <w:color w:val="auto"/>
        </w:rPr>
        <w:t>Совещание с целью принятия решений.</w:t>
      </w:r>
    </w:p>
    <w:p w14:paraId="63501FF4">
      <w:pPr>
        <w:spacing w:line="360" w:lineRule="auto"/>
        <w:jc w:val="both"/>
        <w:rPr>
          <w:color w:val="auto"/>
        </w:rPr>
      </w:pPr>
      <w:r>
        <w:rPr>
          <w:color w:val="auto"/>
        </w:rPr>
        <w:t>2)</w:t>
      </w:r>
      <w:r>
        <w:rPr>
          <w:color w:val="auto"/>
        </w:rPr>
        <w:tab/>
      </w:r>
      <w:r>
        <w:rPr>
          <w:color w:val="auto"/>
        </w:rPr>
        <w:t>Совещание с целью обсуждения итогов предстоящих выборов.</w:t>
      </w:r>
    </w:p>
    <w:p w14:paraId="13E6CB87">
      <w:pPr>
        <w:spacing w:line="360" w:lineRule="auto"/>
        <w:jc w:val="both"/>
        <w:rPr>
          <w:color w:val="auto"/>
        </w:rPr>
      </w:pPr>
      <w:r>
        <w:rPr>
          <w:color w:val="auto"/>
        </w:rPr>
        <w:t>3)</w:t>
      </w:r>
      <w:r>
        <w:rPr>
          <w:color w:val="auto"/>
        </w:rPr>
        <w:tab/>
      </w:r>
      <w:r>
        <w:rPr>
          <w:color w:val="auto"/>
        </w:rPr>
        <w:t>Информационное совещание.</w:t>
      </w:r>
    </w:p>
    <w:p w14:paraId="181AC580">
      <w:pPr>
        <w:spacing w:line="360" w:lineRule="auto"/>
        <w:jc w:val="both"/>
        <w:rPr>
          <w:color w:val="auto"/>
        </w:rPr>
      </w:pPr>
      <w:r>
        <w:rPr>
          <w:color w:val="auto"/>
        </w:rPr>
        <w:t>4)</w:t>
      </w:r>
      <w:r>
        <w:rPr>
          <w:color w:val="auto"/>
        </w:rPr>
        <w:tab/>
      </w:r>
      <w:r>
        <w:rPr>
          <w:color w:val="auto"/>
        </w:rPr>
        <w:t>Совещание с целью установления конфиденциальных данных на сотрудников предприятия.</w:t>
      </w:r>
    </w:p>
    <w:p w14:paraId="56176F9A">
      <w:pPr>
        <w:spacing w:line="360" w:lineRule="auto"/>
        <w:jc w:val="both"/>
        <w:rPr>
          <w:color w:val="auto"/>
        </w:rPr>
      </w:pPr>
      <w:r>
        <w:rPr>
          <w:color w:val="auto"/>
        </w:rPr>
        <w:t>30.</w:t>
      </w:r>
      <w:r>
        <w:rPr>
          <w:color w:val="auto"/>
        </w:rPr>
        <w:tab/>
      </w:r>
      <w:r>
        <w:rPr>
          <w:color w:val="auto"/>
        </w:rPr>
        <w:t>Выберите верный вариант ответа. Укажи те наиболее эффективный способ проведения делового совещания.</w:t>
      </w:r>
    </w:p>
    <w:p w14:paraId="5C21584F">
      <w:pPr>
        <w:spacing w:line="360" w:lineRule="auto"/>
        <w:jc w:val="both"/>
        <w:rPr>
          <w:color w:val="auto"/>
        </w:rPr>
      </w:pPr>
      <w:r>
        <w:rPr>
          <w:color w:val="auto"/>
        </w:rPr>
        <w:t>1)</w:t>
      </w:r>
      <w:r>
        <w:rPr>
          <w:color w:val="auto"/>
        </w:rPr>
        <w:tab/>
      </w:r>
      <w:r>
        <w:rPr>
          <w:color w:val="auto"/>
        </w:rPr>
        <w:t>«Родитель» - «Ребенок».</w:t>
      </w:r>
    </w:p>
    <w:p w14:paraId="0645C816">
      <w:pPr>
        <w:spacing w:line="360" w:lineRule="auto"/>
        <w:jc w:val="both"/>
        <w:rPr>
          <w:color w:val="auto"/>
        </w:rPr>
      </w:pPr>
      <w:r>
        <w:rPr>
          <w:color w:val="auto"/>
        </w:rPr>
        <w:t>2)</w:t>
      </w:r>
      <w:r>
        <w:rPr>
          <w:color w:val="auto"/>
        </w:rPr>
        <w:tab/>
      </w:r>
      <w:r>
        <w:rPr>
          <w:color w:val="auto"/>
        </w:rPr>
        <w:t>«Взрослый» - «Взрослый».</w:t>
      </w:r>
    </w:p>
    <w:p w14:paraId="3E19B15C">
      <w:pPr>
        <w:spacing w:line="360" w:lineRule="auto"/>
        <w:jc w:val="both"/>
        <w:rPr>
          <w:color w:val="auto"/>
        </w:rPr>
      </w:pPr>
      <w:r>
        <w:rPr>
          <w:color w:val="auto"/>
        </w:rPr>
        <w:t>3)</w:t>
      </w:r>
      <w:r>
        <w:rPr>
          <w:color w:val="auto"/>
        </w:rPr>
        <w:tab/>
      </w:r>
      <w:r>
        <w:rPr>
          <w:color w:val="auto"/>
        </w:rPr>
        <w:t>«Ребенок» - «Ребенок».</w:t>
      </w:r>
    </w:p>
    <w:p w14:paraId="7AB5E731">
      <w:pPr>
        <w:spacing w:line="360" w:lineRule="auto"/>
        <w:jc w:val="both"/>
        <w:rPr>
          <w:color w:val="auto"/>
        </w:rPr>
      </w:pPr>
      <w:r>
        <w:rPr>
          <w:color w:val="auto"/>
        </w:rPr>
        <w:t>4)</w:t>
      </w:r>
      <w:r>
        <w:rPr>
          <w:color w:val="auto"/>
        </w:rPr>
        <w:tab/>
      </w:r>
      <w:r>
        <w:rPr>
          <w:color w:val="auto"/>
        </w:rPr>
        <w:t>«Ребенок» - «Родитель».</w:t>
      </w:r>
    </w:p>
    <w:p w14:paraId="2F733BA9">
      <w:pPr>
        <w:spacing w:line="360" w:lineRule="auto"/>
        <w:jc w:val="both"/>
        <w:rPr>
          <w:color w:val="auto"/>
        </w:rPr>
      </w:pPr>
      <w:r>
        <w:rPr>
          <w:color w:val="auto"/>
        </w:rPr>
        <w:t>31.</w:t>
      </w:r>
      <w:r>
        <w:rPr>
          <w:color w:val="auto"/>
        </w:rPr>
        <w:tab/>
      </w:r>
      <w:r>
        <w:rPr>
          <w:color w:val="auto"/>
        </w:rPr>
        <w:t>Выберите верные варианты ответа. Укажите особенности деловых переговоров.</w:t>
      </w:r>
    </w:p>
    <w:p w14:paraId="72C49BC8">
      <w:pPr>
        <w:spacing w:line="360" w:lineRule="auto"/>
        <w:jc w:val="both"/>
        <w:rPr>
          <w:color w:val="auto"/>
        </w:rPr>
      </w:pPr>
      <w:r>
        <w:rPr>
          <w:color w:val="auto"/>
        </w:rPr>
        <w:t>1)</w:t>
      </w:r>
      <w:r>
        <w:rPr>
          <w:color w:val="auto"/>
        </w:rPr>
        <w:tab/>
      </w:r>
      <w:r>
        <w:rPr>
          <w:color w:val="auto"/>
        </w:rPr>
        <w:t>Предусматривается подписание документов, определяющих взаимные обязательства партнеров.</w:t>
      </w:r>
    </w:p>
    <w:p w14:paraId="7B993C3E">
      <w:pPr>
        <w:spacing w:line="360" w:lineRule="auto"/>
        <w:jc w:val="both"/>
        <w:rPr>
          <w:color w:val="auto"/>
        </w:rPr>
      </w:pPr>
      <w:r>
        <w:rPr>
          <w:color w:val="auto"/>
        </w:rPr>
        <w:t>2)</w:t>
      </w:r>
      <w:r>
        <w:rPr>
          <w:color w:val="auto"/>
        </w:rPr>
        <w:tab/>
      </w:r>
      <w:r>
        <w:rPr>
          <w:color w:val="auto"/>
        </w:rPr>
        <w:t>Подбор специалистов определяется по ходу переговоров,</w:t>
      </w:r>
    </w:p>
    <w:p w14:paraId="40A908A4">
      <w:pPr>
        <w:spacing w:line="360" w:lineRule="auto"/>
        <w:jc w:val="both"/>
        <w:rPr>
          <w:color w:val="auto"/>
        </w:rPr>
      </w:pPr>
      <w:r>
        <w:rPr>
          <w:color w:val="auto"/>
        </w:rPr>
        <w:t>3)</w:t>
      </w:r>
      <w:r>
        <w:rPr>
          <w:color w:val="auto"/>
        </w:rPr>
        <w:tab/>
      </w:r>
      <w:r>
        <w:rPr>
          <w:color w:val="auto"/>
        </w:rPr>
        <w:t>Поиск партнеров.</w:t>
      </w:r>
    </w:p>
    <w:p w14:paraId="2FBD47A2">
      <w:pPr>
        <w:spacing w:line="360" w:lineRule="auto"/>
        <w:jc w:val="both"/>
        <w:rPr>
          <w:color w:val="auto"/>
        </w:rPr>
      </w:pPr>
      <w:r>
        <w:rPr>
          <w:color w:val="auto"/>
        </w:rPr>
        <w:t>4)</w:t>
      </w:r>
      <w:r>
        <w:rPr>
          <w:color w:val="auto"/>
        </w:rPr>
        <w:tab/>
      </w:r>
      <w:r>
        <w:rPr>
          <w:color w:val="auto"/>
        </w:rPr>
        <w:t>Свои интересы - прежде всего. Интересы партнеров не имеют значения.</w:t>
      </w:r>
    </w:p>
    <w:p w14:paraId="0B71D358">
      <w:pPr>
        <w:spacing w:line="360" w:lineRule="auto"/>
        <w:jc w:val="both"/>
        <w:rPr>
          <w:color w:val="auto"/>
        </w:rPr>
      </w:pPr>
      <w:r>
        <w:rPr>
          <w:color w:val="auto"/>
        </w:rPr>
        <w:t>32.</w:t>
      </w:r>
      <w:r>
        <w:rPr>
          <w:color w:val="auto"/>
        </w:rPr>
        <w:tab/>
      </w:r>
      <w:r>
        <w:rPr>
          <w:color w:val="auto"/>
        </w:rPr>
        <w:t>Выберите верные варианты ответа. Что необходимо учесть в процессе подготовки переговоров?</w:t>
      </w:r>
    </w:p>
    <w:p w14:paraId="28C58101">
      <w:pPr>
        <w:spacing w:line="360" w:lineRule="auto"/>
        <w:jc w:val="both"/>
        <w:rPr>
          <w:color w:val="auto"/>
        </w:rPr>
      </w:pPr>
      <w:r>
        <w:rPr>
          <w:color w:val="auto"/>
        </w:rPr>
        <w:t>1)</w:t>
      </w:r>
      <w:r>
        <w:rPr>
          <w:color w:val="auto"/>
        </w:rPr>
        <w:tab/>
      </w:r>
      <w:r>
        <w:rPr>
          <w:color w:val="auto"/>
        </w:rPr>
        <w:t>Подбор специалистов в состав делегации.</w:t>
      </w:r>
    </w:p>
    <w:p w14:paraId="3BF2D962">
      <w:pPr>
        <w:spacing w:line="360" w:lineRule="auto"/>
        <w:jc w:val="both"/>
        <w:rPr>
          <w:color w:val="auto"/>
        </w:rPr>
      </w:pPr>
      <w:r>
        <w:rPr>
          <w:color w:val="auto"/>
        </w:rPr>
        <w:t>2)</w:t>
      </w:r>
      <w:r>
        <w:rPr>
          <w:color w:val="auto"/>
        </w:rPr>
        <w:tab/>
      </w:r>
      <w:r>
        <w:rPr>
          <w:color w:val="auto"/>
        </w:rPr>
        <w:t>Выбор деловых костюмов.</w:t>
      </w:r>
    </w:p>
    <w:p w14:paraId="6E8A4C28">
      <w:pPr>
        <w:spacing w:line="360" w:lineRule="auto"/>
        <w:jc w:val="both"/>
        <w:rPr>
          <w:color w:val="auto"/>
        </w:rPr>
      </w:pPr>
      <w:r>
        <w:rPr>
          <w:color w:val="auto"/>
        </w:rPr>
        <w:t>3)</w:t>
      </w:r>
      <w:r>
        <w:rPr>
          <w:color w:val="auto"/>
        </w:rPr>
        <w:tab/>
      </w:r>
      <w:r>
        <w:rPr>
          <w:color w:val="auto"/>
        </w:rPr>
        <w:t>Подготовка документов, образцов изделий...</w:t>
      </w:r>
    </w:p>
    <w:p w14:paraId="4A988647">
      <w:pPr>
        <w:spacing w:line="360" w:lineRule="auto"/>
        <w:jc w:val="both"/>
        <w:rPr>
          <w:color w:val="auto"/>
        </w:rPr>
      </w:pPr>
      <w:r>
        <w:rPr>
          <w:color w:val="auto"/>
        </w:rPr>
        <w:t>4)</w:t>
      </w:r>
      <w:r>
        <w:rPr>
          <w:color w:val="auto"/>
        </w:rPr>
        <w:tab/>
      </w:r>
      <w:r>
        <w:rPr>
          <w:color w:val="auto"/>
        </w:rPr>
        <w:t>Уточнение погодных условий.</w:t>
      </w:r>
    </w:p>
    <w:p w14:paraId="5864336C">
      <w:pPr>
        <w:spacing w:line="360" w:lineRule="auto"/>
        <w:jc w:val="both"/>
        <w:rPr>
          <w:color w:val="auto"/>
        </w:rPr>
      </w:pPr>
      <w:r>
        <w:rPr>
          <w:color w:val="auto"/>
        </w:rPr>
        <w:t>33.</w:t>
      </w:r>
      <w:r>
        <w:rPr>
          <w:color w:val="auto"/>
        </w:rPr>
        <w:tab/>
      </w:r>
      <w:r>
        <w:rPr>
          <w:color w:val="auto"/>
        </w:rPr>
        <w:t>Выберите верные варианты ответа. Укажите основные мероприятия, предшествующие процессу переговоров.</w:t>
      </w:r>
    </w:p>
    <w:p w14:paraId="1715AA14">
      <w:pPr>
        <w:spacing w:line="360" w:lineRule="auto"/>
        <w:jc w:val="both"/>
        <w:rPr>
          <w:color w:val="auto"/>
        </w:rPr>
      </w:pPr>
      <w:r>
        <w:rPr>
          <w:color w:val="auto"/>
        </w:rPr>
        <w:t>1)</w:t>
      </w:r>
      <w:r>
        <w:rPr>
          <w:color w:val="auto"/>
        </w:rPr>
        <w:tab/>
      </w:r>
      <w:r>
        <w:rPr>
          <w:color w:val="auto"/>
        </w:rPr>
        <w:t>11редвари голыше посещение места проведения переговоров, знакомство с его преимуществами и недостатками.</w:t>
      </w:r>
    </w:p>
    <w:p w14:paraId="352A6DB3">
      <w:pPr>
        <w:spacing w:line="360" w:lineRule="auto"/>
        <w:jc w:val="both"/>
        <w:rPr>
          <w:color w:val="auto"/>
        </w:rPr>
      </w:pPr>
      <w:r>
        <w:rPr>
          <w:color w:val="auto"/>
        </w:rPr>
        <w:t>2)</w:t>
      </w:r>
      <w:r>
        <w:rPr>
          <w:color w:val="auto"/>
        </w:rPr>
        <w:tab/>
      </w:r>
      <w:r>
        <w:rPr>
          <w:color w:val="auto"/>
        </w:rPr>
        <w:t>Установление обстоятельств личной жизни представителей делегации партнеров.</w:t>
      </w:r>
    </w:p>
    <w:p w14:paraId="37BF3ADA">
      <w:pPr>
        <w:spacing w:line="360" w:lineRule="auto"/>
        <w:jc w:val="both"/>
        <w:rPr>
          <w:color w:val="auto"/>
        </w:rPr>
      </w:pPr>
      <w:r>
        <w:rPr>
          <w:color w:val="auto"/>
        </w:rPr>
        <w:t>3)</w:t>
      </w:r>
      <w:r>
        <w:rPr>
          <w:color w:val="auto"/>
        </w:rPr>
        <w:tab/>
      </w:r>
      <w:r>
        <w:rPr>
          <w:color w:val="auto"/>
        </w:rPr>
        <w:t>Оформление именных табличек участников с названием организации.</w:t>
      </w:r>
    </w:p>
    <w:p w14:paraId="3E419A55">
      <w:pPr>
        <w:spacing w:line="360" w:lineRule="auto"/>
        <w:jc w:val="both"/>
        <w:rPr>
          <w:color w:val="auto"/>
        </w:rPr>
      </w:pPr>
      <w:r>
        <w:rPr>
          <w:color w:val="auto"/>
        </w:rPr>
        <w:t>4)</w:t>
      </w:r>
      <w:r>
        <w:rPr>
          <w:color w:val="auto"/>
        </w:rPr>
        <w:tab/>
      </w:r>
      <w:r>
        <w:rPr>
          <w:color w:val="auto"/>
        </w:rPr>
        <w:t>Подбор цветовой гаммы деловых костюмов членов делегации.</w:t>
      </w:r>
    </w:p>
    <w:p w14:paraId="75CA8040">
      <w:pPr>
        <w:spacing w:line="360" w:lineRule="auto"/>
        <w:jc w:val="both"/>
        <w:rPr>
          <w:color w:val="auto"/>
        </w:rPr>
      </w:pPr>
      <w:r>
        <w:rPr>
          <w:color w:val="auto"/>
        </w:rPr>
        <w:t>34.</w:t>
      </w:r>
      <w:r>
        <w:rPr>
          <w:color w:val="auto"/>
        </w:rPr>
        <w:tab/>
      </w:r>
      <w:r>
        <w:rPr>
          <w:color w:val="auto"/>
        </w:rPr>
        <w:t>Выберите верные варианты ответа. Укажите действия, значимые для проведения переговоров.</w:t>
      </w:r>
    </w:p>
    <w:p w14:paraId="74A6FB20">
      <w:pPr>
        <w:spacing w:line="360" w:lineRule="auto"/>
        <w:jc w:val="both"/>
        <w:rPr>
          <w:color w:val="auto"/>
        </w:rPr>
      </w:pPr>
      <w:r>
        <w:rPr>
          <w:color w:val="auto"/>
        </w:rPr>
        <w:t>1)</w:t>
      </w:r>
      <w:r>
        <w:rPr>
          <w:color w:val="auto"/>
        </w:rPr>
        <w:tab/>
      </w:r>
      <w:r>
        <w:rPr>
          <w:color w:val="auto"/>
        </w:rPr>
        <w:t>Способ размещения делегатов за столом переговоров.</w:t>
      </w:r>
    </w:p>
    <w:p w14:paraId="44FCFFC6">
      <w:pPr>
        <w:spacing w:line="360" w:lineRule="auto"/>
        <w:jc w:val="both"/>
        <w:rPr>
          <w:color w:val="auto"/>
        </w:rPr>
      </w:pPr>
      <w:r>
        <w:rPr>
          <w:color w:val="auto"/>
        </w:rPr>
        <w:t>2)</w:t>
      </w:r>
      <w:r>
        <w:rPr>
          <w:color w:val="auto"/>
        </w:rPr>
        <w:tab/>
      </w:r>
      <w:r>
        <w:rPr>
          <w:color w:val="auto"/>
        </w:rPr>
        <w:t>В случае невозможности достижения цели переговоров возможно использование критики партнеров, а так же скрытых угроз, что. возможно, заставит их изменить свое решение.</w:t>
      </w:r>
    </w:p>
    <w:p w14:paraId="38ED203A">
      <w:pPr>
        <w:spacing w:line="360" w:lineRule="auto"/>
        <w:jc w:val="both"/>
        <w:rPr>
          <w:color w:val="auto"/>
        </w:rPr>
      </w:pPr>
      <w:r>
        <w:rPr>
          <w:color w:val="auto"/>
        </w:rPr>
        <w:t>3)</w:t>
      </w:r>
      <w:r>
        <w:rPr>
          <w:color w:val="auto"/>
        </w:rPr>
        <w:tab/>
      </w:r>
      <w:r>
        <w:rPr>
          <w:color w:val="auto"/>
        </w:rPr>
        <w:t>Активно слушать м открыто интересоваться проблемами и достижениями партнера.</w:t>
      </w:r>
    </w:p>
    <w:p w14:paraId="7BFA2DFA">
      <w:pPr>
        <w:spacing w:line="360" w:lineRule="auto"/>
        <w:jc w:val="both"/>
        <w:rPr>
          <w:color w:val="auto"/>
        </w:rPr>
      </w:pPr>
      <w:r>
        <w:rPr>
          <w:color w:val="auto"/>
        </w:rPr>
        <w:t>4)</w:t>
      </w:r>
      <w:r>
        <w:rPr>
          <w:color w:val="auto"/>
        </w:rPr>
        <w:tab/>
      </w:r>
      <w:r>
        <w:rPr>
          <w:color w:val="auto"/>
        </w:rPr>
        <w:t>Для укрепления доверия возможно принижение собственных достижений.</w:t>
      </w:r>
    </w:p>
    <w:p w14:paraId="47C2D904">
      <w:pPr>
        <w:spacing w:line="360" w:lineRule="auto"/>
        <w:jc w:val="both"/>
        <w:rPr>
          <w:color w:val="auto"/>
        </w:rPr>
      </w:pPr>
      <w:r>
        <w:rPr>
          <w:color w:val="auto"/>
        </w:rPr>
        <w:t>35.</w:t>
      </w:r>
      <w:r>
        <w:rPr>
          <w:color w:val="auto"/>
        </w:rPr>
        <w:tab/>
      </w:r>
      <w:r>
        <w:rPr>
          <w:color w:val="auto"/>
        </w:rPr>
        <w:t>Выберите верные варианты ответа. Укажите основные факторы воздействия на партнера во время проведения переговоров.</w:t>
      </w:r>
    </w:p>
    <w:p w14:paraId="190C3869">
      <w:pPr>
        <w:spacing w:line="360" w:lineRule="auto"/>
        <w:jc w:val="both"/>
        <w:rPr>
          <w:color w:val="auto"/>
        </w:rPr>
      </w:pPr>
      <w:r>
        <w:rPr>
          <w:color w:val="auto"/>
        </w:rPr>
        <w:t>1)</w:t>
      </w:r>
      <w:r>
        <w:rPr>
          <w:color w:val="auto"/>
        </w:rPr>
        <w:tab/>
      </w:r>
      <w:r>
        <w:rPr>
          <w:color w:val="auto"/>
        </w:rPr>
        <w:t>Использование мнений авторитетных 'экспертов.</w:t>
      </w:r>
    </w:p>
    <w:p w14:paraId="04DCD257">
      <w:pPr>
        <w:spacing w:line="360" w:lineRule="auto"/>
        <w:jc w:val="both"/>
        <w:rPr>
          <w:color w:val="auto"/>
        </w:rPr>
      </w:pPr>
      <w:r>
        <w:rPr>
          <w:color w:val="auto"/>
        </w:rPr>
        <w:t>2)</w:t>
      </w:r>
      <w:r>
        <w:rPr>
          <w:color w:val="auto"/>
        </w:rPr>
        <w:tab/>
      </w:r>
      <w:r>
        <w:rPr>
          <w:color w:val="auto"/>
        </w:rPr>
        <w:t>Указание на неудачи партнера, предшествующие данным переговорам.</w:t>
      </w:r>
    </w:p>
    <w:p w14:paraId="267DFDF1">
      <w:pPr>
        <w:spacing w:line="360" w:lineRule="auto"/>
        <w:jc w:val="both"/>
        <w:rPr>
          <w:color w:val="auto"/>
        </w:rPr>
      </w:pPr>
      <w:r>
        <w:rPr>
          <w:color w:val="auto"/>
        </w:rPr>
        <w:t>3)</w:t>
      </w:r>
      <w:r>
        <w:rPr>
          <w:color w:val="auto"/>
        </w:rPr>
        <w:tab/>
      </w:r>
      <w:r>
        <w:rPr>
          <w:color w:val="auto"/>
        </w:rPr>
        <w:t>Использование рассуждений, подкрепленных цифрами и фактами.</w:t>
      </w:r>
    </w:p>
    <w:p w14:paraId="4A83D214">
      <w:pPr>
        <w:spacing w:line="360" w:lineRule="auto"/>
        <w:jc w:val="both"/>
        <w:rPr>
          <w:color w:val="auto"/>
        </w:rPr>
      </w:pPr>
      <w:r>
        <w:rPr>
          <w:color w:val="auto"/>
        </w:rPr>
        <w:t>4)</w:t>
      </w:r>
      <w:r>
        <w:rPr>
          <w:color w:val="auto"/>
        </w:rPr>
        <w:tab/>
      </w:r>
      <w:r>
        <w:rPr>
          <w:color w:val="auto"/>
        </w:rPr>
        <w:t>Указание партнеру на ненадежность конкурентов, с которыми так же возможно заключение взаимовыгодных договоренностей.</w:t>
      </w:r>
    </w:p>
    <w:p w14:paraId="3E1F26B4">
      <w:pPr>
        <w:spacing w:line="360" w:lineRule="auto"/>
        <w:jc w:val="both"/>
        <w:rPr>
          <w:color w:val="auto"/>
        </w:rPr>
      </w:pPr>
      <w:r>
        <w:rPr>
          <w:color w:val="auto"/>
        </w:rPr>
        <w:t>36.</w:t>
      </w:r>
      <w:r>
        <w:rPr>
          <w:color w:val="auto"/>
        </w:rPr>
        <w:tab/>
      </w:r>
      <w:r>
        <w:rPr>
          <w:color w:val="auto"/>
        </w:rPr>
        <w:t>Выберите верный вариант ответа. К формам делового общения не относится:</w:t>
      </w:r>
    </w:p>
    <w:p w14:paraId="4C1C8E46">
      <w:pPr>
        <w:spacing w:line="360" w:lineRule="auto"/>
        <w:jc w:val="both"/>
        <w:rPr>
          <w:color w:val="auto"/>
        </w:rPr>
      </w:pPr>
      <w:r>
        <w:rPr>
          <w:color w:val="auto"/>
        </w:rPr>
        <w:t>1)</w:t>
      </w:r>
      <w:r>
        <w:rPr>
          <w:color w:val="auto"/>
        </w:rPr>
        <w:tab/>
      </w:r>
      <w:r>
        <w:rPr>
          <w:color w:val="auto"/>
        </w:rPr>
        <w:t>публичное выступление</w:t>
      </w:r>
    </w:p>
    <w:p w14:paraId="7E8AE6D2">
      <w:pPr>
        <w:spacing w:line="360" w:lineRule="auto"/>
        <w:jc w:val="both"/>
        <w:rPr>
          <w:color w:val="auto"/>
        </w:rPr>
      </w:pPr>
      <w:r>
        <w:rPr>
          <w:color w:val="auto"/>
        </w:rPr>
        <w:t>2)</w:t>
      </w:r>
      <w:r>
        <w:rPr>
          <w:color w:val="auto"/>
        </w:rPr>
        <w:tab/>
      </w:r>
      <w:r>
        <w:rPr>
          <w:color w:val="auto"/>
        </w:rPr>
        <w:t>деловые переговоры</w:t>
      </w:r>
    </w:p>
    <w:p w14:paraId="31C60CDD">
      <w:pPr>
        <w:spacing w:line="360" w:lineRule="auto"/>
        <w:jc w:val="both"/>
        <w:rPr>
          <w:color w:val="auto"/>
        </w:rPr>
      </w:pPr>
      <w:r>
        <w:rPr>
          <w:color w:val="auto"/>
        </w:rPr>
        <w:t>3)</w:t>
      </w:r>
      <w:r>
        <w:rPr>
          <w:color w:val="auto"/>
        </w:rPr>
        <w:tab/>
      </w:r>
      <w:r>
        <w:rPr>
          <w:color w:val="auto"/>
        </w:rPr>
        <w:t>неформальная вечеринка сотрудников.</w:t>
      </w:r>
    </w:p>
    <w:p w14:paraId="15E83675">
      <w:pPr>
        <w:spacing w:line="360" w:lineRule="auto"/>
        <w:jc w:val="both"/>
        <w:rPr>
          <w:color w:val="auto"/>
        </w:rPr>
      </w:pPr>
      <w:r>
        <w:rPr>
          <w:color w:val="auto"/>
        </w:rPr>
        <w:t>4)</w:t>
      </w:r>
      <w:r>
        <w:rPr>
          <w:color w:val="auto"/>
        </w:rPr>
        <w:tab/>
      </w:r>
      <w:r>
        <w:rPr>
          <w:color w:val="auto"/>
        </w:rPr>
        <w:t>беседа с клиентом</w:t>
      </w:r>
    </w:p>
    <w:p w14:paraId="087DD483">
      <w:pPr>
        <w:spacing w:line="360" w:lineRule="auto"/>
        <w:jc w:val="both"/>
        <w:rPr>
          <w:color w:val="auto"/>
        </w:rPr>
      </w:pPr>
      <w:r>
        <w:rPr>
          <w:color w:val="auto"/>
        </w:rPr>
        <w:t>37.</w:t>
      </w:r>
      <w:r>
        <w:rPr>
          <w:color w:val="auto"/>
        </w:rPr>
        <w:tab/>
      </w:r>
      <w:r>
        <w:rPr>
          <w:color w:val="auto"/>
        </w:rPr>
        <w:t>Выберите верный вариант ответа. Правильное оформление деловых письменных сообщений - это</w:t>
      </w:r>
    </w:p>
    <w:p w14:paraId="5E4E6D4B">
      <w:pPr>
        <w:spacing w:line="360" w:lineRule="auto"/>
        <w:jc w:val="both"/>
        <w:rPr>
          <w:color w:val="auto"/>
        </w:rPr>
      </w:pPr>
      <w:r>
        <w:rPr>
          <w:color w:val="auto"/>
        </w:rPr>
        <w:t>1)</w:t>
      </w:r>
      <w:r>
        <w:rPr>
          <w:color w:val="auto"/>
        </w:rPr>
        <w:tab/>
      </w:r>
      <w:r>
        <w:rPr>
          <w:color w:val="auto"/>
        </w:rPr>
        <w:t>коммуникативная культура</w:t>
      </w:r>
    </w:p>
    <w:p w14:paraId="01C3CFEF">
      <w:pPr>
        <w:spacing w:line="360" w:lineRule="auto"/>
        <w:jc w:val="both"/>
        <w:rPr>
          <w:color w:val="auto"/>
        </w:rPr>
      </w:pPr>
      <w:r>
        <w:rPr>
          <w:color w:val="auto"/>
        </w:rPr>
        <w:t>2)</w:t>
      </w:r>
      <w:r>
        <w:rPr>
          <w:color w:val="auto"/>
        </w:rPr>
        <w:tab/>
      </w:r>
      <w:r>
        <w:rPr>
          <w:color w:val="auto"/>
        </w:rPr>
        <w:t>культура деловой переписки.</w:t>
      </w:r>
    </w:p>
    <w:p w14:paraId="500CB6B3">
      <w:pPr>
        <w:spacing w:line="360" w:lineRule="auto"/>
        <w:jc w:val="both"/>
        <w:rPr>
          <w:color w:val="auto"/>
        </w:rPr>
      </w:pPr>
      <w:r>
        <w:rPr>
          <w:color w:val="auto"/>
        </w:rPr>
        <w:t>3)</w:t>
      </w:r>
      <w:r>
        <w:rPr>
          <w:color w:val="auto"/>
        </w:rPr>
        <w:tab/>
      </w:r>
      <w:r>
        <w:rPr>
          <w:color w:val="auto"/>
        </w:rPr>
        <w:t>культура речи.</w:t>
      </w:r>
    </w:p>
    <w:p w14:paraId="12C9D7AF">
      <w:pPr>
        <w:spacing w:line="360" w:lineRule="auto"/>
        <w:jc w:val="both"/>
        <w:rPr>
          <w:color w:val="auto"/>
        </w:rPr>
      </w:pPr>
      <w:r>
        <w:rPr>
          <w:color w:val="auto"/>
        </w:rPr>
        <w:t>4)</w:t>
      </w:r>
      <w:r>
        <w:rPr>
          <w:color w:val="auto"/>
        </w:rPr>
        <w:tab/>
      </w:r>
      <w:r>
        <w:rPr>
          <w:color w:val="auto"/>
        </w:rPr>
        <w:t>культура обслуживания клиентов</w:t>
      </w:r>
    </w:p>
    <w:p w14:paraId="64641935">
      <w:pPr>
        <w:spacing w:line="360" w:lineRule="auto"/>
        <w:jc w:val="both"/>
        <w:rPr>
          <w:color w:val="auto"/>
        </w:rPr>
      </w:pPr>
      <w:r>
        <w:rPr>
          <w:color w:val="auto"/>
        </w:rPr>
        <w:t>38.</w:t>
      </w:r>
      <w:r>
        <w:rPr>
          <w:color w:val="auto"/>
        </w:rPr>
        <w:tab/>
      </w:r>
      <w:r>
        <w:rPr>
          <w:color w:val="auto"/>
        </w:rPr>
        <w:t>С точки зрения делового этикета телефонную трубку нужно поднимать:</w:t>
      </w:r>
    </w:p>
    <w:p w14:paraId="6F27EEC7">
      <w:pPr>
        <w:spacing w:line="360" w:lineRule="auto"/>
        <w:jc w:val="both"/>
        <w:rPr>
          <w:color w:val="auto"/>
        </w:rPr>
      </w:pPr>
      <w:r>
        <w:rPr>
          <w:color w:val="auto"/>
        </w:rPr>
        <w:t>1)</w:t>
      </w:r>
      <w:r>
        <w:rPr>
          <w:color w:val="auto"/>
        </w:rPr>
        <w:tab/>
      </w:r>
      <w:r>
        <w:rPr>
          <w:color w:val="auto"/>
        </w:rPr>
        <w:t>сразу</w:t>
      </w:r>
    </w:p>
    <w:p w14:paraId="6A00310A">
      <w:pPr>
        <w:spacing w:line="360" w:lineRule="auto"/>
        <w:jc w:val="both"/>
        <w:rPr>
          <w:color w:val="auto"/>
        </w:rPr>
      </w:pPr>
      <w:r>
        <w:rPr>
          <w:color w:val="auto"/>
        </w:rPr>
        <w:t>2)</w:t>
      </w:r>
      <w:r>
        <w:rPr>
          <w:color w:val="auto"/>
        </w:rPr>
        <w:tab/>
      </w:r>
      <w:r>
        <w:rPr>
          <w:color w:val="auto"/>
        </w:rPr>
        <w:t>после 5-го звонка</w:t>
      </w:r>
    </w:p>
    <w:p w14:paraId="24664A70">
      <w:pPr>
        <w:spacing w:line="360" w:lineRule="auto"/>
        <w:jc w:val="both"/>
        <w:rPr>
          <w:color w:val="auto"/>
        </w:rPr>
      </w:pPr>
      <w:r>
        <w:rPr>
          <w:color w:val="auto"/>
        </w:rPr>
        <w:t>3)</w:t>
      </w:r>
      <w:r>
        <w:rPr>
          <w:color w:val="auto"/>
        </w:rPr>
        <w:tab/>
      </w:r>
      <w:r>
        <w:rPr>
          <w:color w:val="auto"/>
        </w:rPr>
        <w:t>до 4-го звонка</w:t>
      </w:r>
    </w:p>
    <w:p w14:paraId="0342838E">
      <w:pPr>
        <w:spacing w:line="360" w:lineRule="auto"/>
        <w:jc w:val="both"/>
        <w:rPr>
          <w:color w:val="auto"/>
        </w:rPr>
      </w:pPr>
      <w:r>
        <w:rPr>
          <w:color w:val="auto"/>
        </w:rPr>
        <w:t>4)</w:t>
      </w:r>
      <w:r>
        <w:rPr>
          <w:color w:val="auto"/>
        </w:rPr>
        <w:tab/>
      </w:r>
      <w:r>
        <w:rPr>
          <w:color w:val="auto"/>
        </w:rPr>
        <w:t>выждав несколько минут</w:t>
      </w:r>
    </w:p>
    <w:p w14:paraId="29BDA266">
      <w:pPr>
        <w:spacing w:line="360" w:lineRule="auto"/>
        <w:jc w:val="both"/>
        <w:rPr>
          <w:color w:val="auto"/>
        </w:rPr>
      </w:pPr>
      <w:r>
        <w:rPr>
          <w:color w:val="auto"/>
        </w:rPr>
        <w:t>39.</w:t>
      </w:r>
      <w:r>
        <w:rPr>
          <w:color w:val="auto"/>
        </w:rPr>
        <w:tab/>
      </w:r>
      <w:r>
        <w:rPr>
          <w:color w:val="auto"/>
        </w:rPr>
        <w:t>С точки зрении делового этикета при случайном разрыве телефонного разговора, перезванивает:</w:t>
      </w:r>
    </w:p>
    <w:p w14:paraId="6B0BE54B">
      <w:pPr>
        <w:spacing w:line="360" w:lineRule="auto"/>
        <w:jc w:val="both"/>
        <w:rPr>
          <w:color w:val="auto"/>
        </w:rPr>
      </w:pPr>
      <w:r>
        <w:rPr>
          <w:color w:val="auto"/>
        </w:rPr>
        <w:t>1)</w:t>
      </w:r>
      <w:r>
        <w:rPr>
          <w:color w:val="auto"/>
        </w:rPr>
        <w:tab/>
      </w:r>
      <w:r>
        <w:rPr>
          <w:color w:val="auto"/>
        </w:rPr>
        <w:t>инициатор разговора</w:t>
      </w:r>
    </w:p>
    <w:p w14:paraId="42684E9B">
      <w:pPr>
        <w:spacing w:line="360" w:lineRule="auto"/>
        <w:jc w:val="both"/>
        <w:rPr>
          <w:color w:val="auto"/>
        </w:rPr>
      </w:pPr>
      <w:r>
        <w:rPr>
          <w:color w:val="auto"/>
        </w:rPr>
        <w:t>2)</w:t>
      </w:r>
      <w:r>
        <w:rPr>
          <w:color w:val="auto"/>
        </w:rPr>
        <w:tab/>
      </w:r>
      <w:r>
        <w:rPr>
          <w:color w:val="auto"/>
        </w:rPr>
        <w:t>тот человек, которому звонили</w:t>
      </w:r>
    </w:p>
    <w:p w14:paraId="369C5A90">
      <w:pPr>
        <w:spacing w:line="360" w:lineRule="auto"/>
        <w:jc w:val="both"/>
        <w:rPr>
          <w:color w:val="auto"/>
        </w:rPr>
      </w:pPr>
      <w:r>
        <w:rPr>
          <w:color w:val="auto"/>
        </w:rPr>
        <w:t>3)</w:t>
      </w:r>
      <w:r>
        <w:rPr>
          <w:color w:val="auto"/>
        </w:rPr>
        <w:tab/>
      </w:r>
      <w:r>
        <w:rPr>
          <w:color w:val="auto"/>
        </w:rPr>
        <w:t>более молодой</w:t>
      </w:r>
    </w:p>
    <w:p w14:paraId="274B2061">
      <w:pPr>
        <w:spacing w:line="360" w:lineRule="auto"/>
        <w:jc w:val="both"/>
        <w:rPr>
          <w:color w:val="auto"/>
        </w:rPr>
      </w:pPr>
      <w:r>
        <w:rPr>
          <w:color w:val="auto"/>
        </w:rPr>
        <w:t>4)</w:t>
      </w:r>
      <w:r>
        <w:rPr>
          <w:color w:val="auto"/>
        </w:rPr>
        <w:tab/>
      </w:r>
      <w:r>
        <w:rPr>
          <w:color w:val="auto"/>
        </w:rPr>
        <w:t>более вежливый</w:t>
      </w:r>
    </w:p>
    <w:p w14:paraId="0825E975">
      <w:pPr>
        <w:spacing w:line="360" w:lineRule="auto"/>
        <w:jc w:val="both"/>
        <w:rPr>
          <w:color w:val="auto"/>
        </w:rPr>
      </w:pPr>
      <w:r>
        <w:rPr>
          <w:color w:val="auto"/>
        </w:rPr>
        <w:t>40.</w:t>
      </w:r>
      <w:r>
        <w:rPr>
          <w:color w:val="auto"/>
        </w:rPr>
        <w:tab/>
      </w:r>
      <w:r>
        <w:rPr>
          <w:color w:val="auto"/>
        </w:rPr>
        <w:t>Вы - представитель предприятия сервиса и туризма. На поступивший телефонный звонок вы ответите:</w:t>
      </w:r>
    </w:p>
    <w:p w14:paraId="3179D42B">
      <w:pPr>
        <w:spacing w:line="360" w:lineRule="auto"/>
        <w:jc w:val="both"/>
        <w:rPr>
          <w:color w:val="auto"/>
        </w:rPr>
      </w:pPr>
      <w:r>
        <w:rPr>
          <w:color w:val="auto"/>
        </w:rPr>
        <w:t>1)</w:t>
      </w:r>
      <w:r>
        <w:rPr>
          <w:color w:val="auto"/>
        </w:rPr>
        <w:tab/>
      </w:r>
      <w:r>
        <w:rPr>
          <w:color w:val="auto"/>
        </w:rPr>
        <w:t>творите.</w:t>
      </w:r>
    </w:p>
    <w:p w14:paraId="29CD44F9">
      <w:pPr>
        <w:spacing w:line="360" w:lineRule="auto"/>
        <w:jc w:val="both"/>
        <w:rPr>
          <w:color w:val="auto"/>
        </w:rPr>
      </w:pPr>
      <w:r>
        <w:rPr>
          <w:color w:val="auto"/>
        </w:rPr>
        <w:t>2)</w:t>
      </w:r>
      <w:r>
        <w:rPr>
          <w:color w:val="auto"/>
        </w:rPr>
        <w:tab/>
      </w:r>
      <w:r>
        <w:rPr>
          <w:color w:val="auto"/>
        </w:rPr>
        <w:t>Алло.</w:t>
      </w:r>
    </w:p>
    <w:p w14:paraId="42DBC5A5">
      <w:pPr>
        <w:spacing w:line="360" w:lineRule="auto"/>
        <w:jc w:val="both"/>
        <w:rPr>
          <w:color w:val="auto"/>
        </w:rPr>
      </w:pPr>
      <w:r>
        <w:rPr>
          <w:color w:val="auto"/>
        </w:rPr>
        <w:t>3)</w:t>
      </w:r>
      <w:r>
        <w:rPr>
          <w:color w:val="auto"/>
        </w:rPr>
        <w:tab/>
      </w:r>
      <w:r>
        <w:rPr>
          <w:color w:val="auto"/>
        </w:rPr>
        <w:t>называете организацию, подразделение, свое имя.</w:t>
      </w:r>
    </w:p>
    <w:p w14:paraId="043A25D5">
      <w:pPr>
        <w:spacing w:line="360" w:lineRule="auto"/>
        <w:jc w:val="both"/>
        <w:rPr>
          <w:color w:val="auto"/>
        </w:rPr>
      </w:pPr>
      <w:r>
        <w:rPr>
          <w:color w:val="auto"/>
        </w:rPr>
        <w:t>4)</w:t>
      </w:r>
      <w:r>
        <w:rPr>
          <w:color w:val="auto"/>
        </w:rPr>
        <w:tab/>
      </w:r>
      <w:r>
        <w:rPr>
          <w:color w:val="auto"/>
        </w:rPr>
        <w:t>да, я вас слушаю.</w:t>
      </w:r>
    </w:p>
    <w:p w14:paraId="45CA1C84">
      <w:pPr>
        <w:spacing w:line="360" w:lineRule="auto"/>
        <w:jc w:val="both"/>
        <w:rPr>
          <w:color w:val="auto"/>
        </w:rPr>
      </w:pPr>
      <w:r>
        <w:rPr>
          <w:color w:val="auto"/>
        </w:rPr>
        <w:t>41.</w:t>
      </w:r>
      <w:r>
        <w:rPr>
          <w:color w:val="auto"/>
        </w:rPr>
        <w:tab/>
      </w:r>
      <w:r>
        <w:rPr>
          <w:color w:val="auto"/>
        </w:rPr>
        <w:t>Выберите верный вариант ответа. Если во время беседы с посетителем звонит телефон, необходимо</w:t>
      </w:r>
    </w:p>
    <w:p w14:paraId="75B4E05F">
      <w:pPr>
        <w:spacing w:line="360" w:lineRule="auto"/>
        <w:jc w:val="both"/>
        <w:rPr>
          <w:color w:val="auto"/>
        </w:rPr>
      </w:pPr>
      <w:r>
        <w:rPr>
          <w:color w:val="auto"/>
        </w:rPr>
        <w:t>1)</w:t>
      </w:r>
      <w:r>
        <w:rPr>
          <w:color w:val="auto"/>
        </w:rPr>
        <w:tab/>
      </w:r>
      <w:r>
        <w:rPr>
          <w:color w:val="auto"/>
        </w:rPr>
        <w:t>отвлекаясь от беседы, ответить на звонок.</w:t>
      </w:r>
    </w:p>
    <w:p w14:paraId="37109659">
      <w:pPr>
        <w:spacing w:line="360" w:lineRule="auto"/>
        <w:jc w:val="both"/>
        <w:rPr>
          <w:color w:val="auto"/>
        </w:rPr>
      </w:pPr>
      <w:r>
        <w:rPr>
          <w:color w:val="auto"/>
        </w:rPr>
        <w:t>2)</w:t>
      </w:r>
      <w:r>
        <w:rPr>
          <w:color w:val="auto"/>
        </w:rPr>
        <w:tab/>
      </w:r>
      <w:r>
        <w:rPr>
          <w:color w:val="auto"/>
        </w:rPr>
        <w:t>попросить звонившего перезвонить позже.</w:t>
      </w:r>
    </w:p>
    <w:p w14:paraId="1264954C">
      <w:pPr>
        <w:spacing w:line="360" w:lineRule="auto"/>
        <w:jc w:val="both"/>
        <w:rPr>
          <w:color w:val="auto"/>
        </w:rPr>
      </w:pPr>
      <w:r>
        <w:rPr>
          <w:color w:val="auto"/>
        </w:rPr>
        <w:t>3)</w:t>
      </w:r>
      <w:r>
        <w:rPr>
          <w:color w:val="auto"/>
        </w:rPr>
        <w:tab/>
      </w:r>
      <w:r>
        <w:rPr>
          <w:color w:val="auto"/>
        </w:rPr>
        <w:t>проигнорировать звонок.</w:t>
      </w:r>
    </w:p>
    <w:p w14:paraId="37C04A98">
      <w:pPr>
        <w:spacing w:line="360" w:lineRule="auto"/>
        <w:jc w:val="both"/>
        <w:rPr>
          <w:color w:val="auto"/>
        </w:rPr>
      </w:pPr>
      <w:r>
        <w:rPr>
          <w:color w:val="auto"/>
        </w:rPr>
        <w:t>4)</w:t>
      </w:r>
      <w:r>
        <w:rPr>
          <w:color w:val="auto"/>
        </w:rPr>
        <w:tab/>
      </w:r>
      <w:r>
        <w:rPr>
          <w:color w:val="auto"/>
        </w:rPr>
        <w:t>продолжить беседу с одновременным ответом на телефонный звонок.</w:t>
      </w:r>
    </w:p>
    <w:p w14:paraId="66FA75B8">
      <w:pPr>
        <w:spacing w:line="360" w:lineRule="auto"/>
        <w:jc w:val="both"/>
        <w:rPr>
          <w:color w:val="auto"/>
        </w:rPr>
      </w:pPr>
      <w:r>
        <w:rPr>
          <w:color w:val="auto"/>
        </w:rPr>
        <w:t>42.</w:t>
      </w:r>
      <w:r>
        <w:rPr>
          <w:color w:val="auto"/>
        </w:rPr>
        <w:tab/>
      </w:r>
      <w:r>
        <w:rPr>
          <w:color w:val="auto"/>
        </w:rPr>
        <w:t>Выберите верный вариант ответа. Согласно деловому этикету при встрече первым приветствует:</w:t>
      </w:r>
    </w:p>
    <w:p w14:paraId="3182FF24">
      <w:pPr>
        <w:spacing w:line="360" w:lineRule="auto"/>
        <w:jc w:val="both"/>
        <w:rPr>
          <w:color w:val="auto"/>
        </w:rPr>
      </w:pPr>
      <w:r>
        <w:rPr>
          <w:color w:val="auto"/>
        </w:rPr>
        <w:t>I)</w:t>
      </w:r>
      <w:r>
        <w:rPr>
          <w:color w:val="auto"/>
        </w:rPr>
        <w:tab/>
      </w:r>
      <w:r>
        <w:rPr>
          <w:color w:val="auto"/>
        </w:rPr>
        <w:t>подчиненным руководителя</w:t>
      </w:r>
    </w:p>
    <w:p w14:paraId="0982E61E">
      <w:pPr>
        <w:spacing w:line="360" w:lineRule="auto"/>
        <w:jc w:val="both"/>
        <w:rPr>
          <w:color w:val="auto"/>
        </w:rPr>
      </w:pPr>
      <w:r>
        <w:rPr>
          <w:color w:val="auto"/>
        </w:rPr>
        <w:t>2)</w:t>
      </w:r>
      <w:r>
        <w:rPr>
          <w:color w:val="auto"/>
        </w:rPr>
        <w:tab/>
      </w:r>
      <w:r>
        <w:rPr>
          <w:color w:val="auto"/>
        </w:rPr>
        <w:t>руководитель подчиненного</w:t>
      </w:r>
    </w:p>
    <w:p w14:paraId="7DC2BECC">
      <w:pPr>
        <w:spacing w:line="360" w:lineRule="auto"/>
        <w:jc w:val="both"/>
        <w:rPr>
          <w:color w:val="auto"/>
        </w:rPr>
      </w:pPr>
      <w:r>
        <w:rPr>
          <w:color w:val="auto"/>
        </w:rPr>
        <w:t>3)</w:t>
      </w:r>
      <w:r>
        <w:rPr>
          <w:color w:val="auto"/>
        </w:rPr>
        <w:tab/>
      </w:r>
      <w:r>
        <w:rPr>
          <w:color w:val="auto"/>
        </w:rPr>
        <w:t>не приветствуют друг друга</w:t>
      </w:r>
    </w:p>
    <w:p w14:paraId="331E9744">
      <w:pPr>
        <w:spacing w:line="360" w:lineRule="auto"/>
        <w:jc w:val="both"/>
        <w:rPr>
          <w:color w:val="auto"/>
        </w:rPr>
      </w:pPr>
      <w:r>
        <w:rPr>
          <w:color w:val="auto"/>
        </w:rPr>
        <w:t>4)</w:t>
      </w:r>
      <w:r>
        <w:rPr>
          <w:color w:val="auto"/>
        </w:rPr>
        <w:tab/>
      </w:r>
      <w:r>
        <w:rPr>
          <w:color w:val="auto"/>
        </w:rPr>
        <w:t>приветствуют друг друга при наличии посторонних.</w:t>
      </w:r>
    </w:p>
    <w:p w14:paraId="379DC89F">
      <w:pPr>
        <w:spacing w:line="360" w:lineRule="auto"/>
        <w:jc w:val="both"/>
        <w:rPr>
          <w:color w:val="auto"/>
        </w:rPr>
      </w:pPr>
      <w:r>
        <w:rPr>
          <w:color w:val="auto"/>
        </w:rPr>
        <w:t>43.</w:t>
      </w:r>
      <w:r>
        <w:rPr>
          <w:color w:val="auto"/>
        </w:rPr>
        <w:tab/>
      </w:r>
      <w:r>
        <w:rPr>
          <w:color w:val="auto"/>
        </w:rPr>
        <w:t>Выберите верный вариант ответа. Какое обращение, «ты» или «Вы», допустимо но правилам делового этикета в служебных отношениях?</w:t>
      </w:r>
    </w:p>
    <w:p w14:paraId="3B264917">
      <w:pPr>
        <w:spacing w:line="360" w:lineRule="auto"/>
        <w:jc w:val="both"/>
        <w:rPr>
          <w:color w:val="auto"/>
        </w:rPr>
      </w:pPr>
      <w:r>
        <w:rPr>
          <w:color w:val="auto"/>
        </w:rPr>
        <w:t>1)</w:t>
      </w:r>
      <w:r>
        <w:rPr>
          <w:color w:val="auto"/>
        </w:rPr>
        <w:tab/>
      </w:r>
      <w:r>
        <w:rPr>
          <w:color w:val="auto"/>
        </w:rPr>
        <w:t>Обращение на «ты» сближает собеседников.</w:t>
      </w:r>
    </w:p>
    <w:p w14:paraId="46CEBC37">
      <w:pPr>
        <w:spacing w:line="360" w:lineRule="auto"/>
        <w:jc w:val="both"/>
        <w:rPr>
          <w:color w:val="auto"/>
        </w:rPr>
      </w:pPr>
      <w:r>
        <w:rPr>
          <w:color w:val="auto"/>
        </w:rPr>
        <w:t>2)</w:t>
      </w:r>
      <w:r>
        <w:rPr>
          <w:color w:val="auto"/>
        </w:rPr>
        <w:tab/>
      </w:r>
      <w:r>
        <w:rPr>
          <w:color w:val="auto"/>
        </w:rPr>
        <w:t>Обращение на «ты», если собеседники хорошо знают друг друга.</w:t>
      </w:r>
    </w:p>
    <w:p w14:paraId="0417610D">
      <w:pPr>
        <w:spacing w:line="360" w:lineRule="auto"/>
        <w:jc w:val="both"/>
        <w:rPr>
          <w:color w:val="auto"/>
        </w:rPr>
      </w:pPr>
      <w:r>
        <w:rPr>
          <w:color w:val="auto"/>
        </w:rPr>
        <w:t>3)</w:t>
      </w:r>
      <w:r>
        <w:rPr>
          <w:color w:val="auto"/>
        </w:rPr>
        <w:tab/>
      </w:r>
      <w:r>
        <w:rPr>
          <w:color w:val="auto"/>
        </w:rPr>
        <w:t>Обращение на «Вы». Эго снимет возможные недоразумения в общении.</w:t>
      </w:r>
    </w:p>
    <w:p w14:paraId="0FF2E5C0">
      <w:pPr>
        <w:spacing w:line="360" w:lineRule="auto"/>
        <w:jc w:val="both"/>
        <w:rPr>
          <w:color w:val="auto"/>
        </w:rPr>
      </w:pPr>
      <w:r>
        <w:rPr>
          <w:color w:val="auto"/>
        </w:rPr>
        <w:t>4)</w:t>
      </w:r>
      <w:r>
        <w:rPr>
          <w:color w:val="auto"/>
        </w:rPr>
        <w:tab/>
      </w:r>
      <w:r>
        <w:rPr>
          <w:color w:val="auto"/>
        </w:rPr>
        <w:t>Обращение на «Вы», если хочешь понравиться начальнику.</w:t>
      </w:r>
    </w:p>
    <w:p w14:paraId="7464A8CD">
      <w:pPr>
        <w:spacing w:line="360" w:lineRule="auto"/>
        <w:jc w:val="both"/>
        <w:rPr>
          <w:color w:val="auto"/>
        </w:rPr>
      </w:pPr>
      <w:r>
        <w:rPr>
          <w:color w:val="auto"/>
        </w:rPr>
        <w:t>44.</w:t>
      </w:r>
      <w:r>
        <w:rPr>
          <w:color w:val="auto"/>
        </w:rPr>
        <w:tab/>
      </w:r>
      <w:r>
        <w:rPr>
          <w:color w:val="auto"/>
        </w:rPr>
        <w:t>Выберите верный вариант ответа, продолжив фразу. В процессе телефонного разговора по правилам делового этикета</w:t>
      </w:r>
    </w:p>
    <w:p w14:paraId="54ACA733">
      <w:pPr>
        <w:spacing w:line="360" w:lineRule="auto"/>
        <w:jc w:val="both"/>
        <w:rPr>
          <w:color w:val="auto"/>
        </w:rPr>
      </w:pPr>
      <w:r>
        <w:rPr>
          <w:color w:val="auto"/>
        </w:rPr>
        <w:t>1)</w:t>
      </w:r>
      <w:r>
        <w:rPr>
          <w:color w:val="auto"/>
        </w:rPr>
        <w:tab/>
      </w:r>
      <w:r>
        <w:rPr>
          <w:color w:val="auto"/>
        </w:rPr>
        <w:t>невербальные средства общения не имеют значения.</w:t>
      </w:r>
    </w:p>
    <w:p w14:paraId="7E972A90">
      <w:pPr>
        <w:spacing w:line="360" w:lineRule="auto"/>
        <w:jc w:val="both"/>
        <w:rPr>
          <w:color w:val="auto"/>
        </w:rPr>
      </w:pPr>
      <w:r>
        <w:rPr>
          <w:color w:val="auto"/>
        </w:rPr>
        <w:t>2)</w:t>
      </w:r>
      <w:r>
        <w:rPr>
          <w:color w:val="auto"/>
        </w:rPr>
        <w:tab/>
      </w:r>
      <w:r>
        <w:rPr>
          <w:color w:val="auto"/>
        </w:rPr>
        <w:t>В случае необходимости по служебным делам допустим звонок в любое вечернее время и даже ночью.</w:t>
      </w:r>
    </w:p>
    <w:p w14:paraId="0848CAC1">
      <w:pPr>
        <w:spacing w:line="360" w:lineRule="auto"/>
        <w:jc w:val="both"/>
        <w:rPr>
          <w:color w:val="auto"/>
        </w:rPr>
      </w:pPr>
      <w:r>
        <w:rPr>
          <w:color w:val="auto"/>
        </w:rPr>
        <w:t>3)</w:t>
      </w:r>
      <w:r>
        <w:rPr>
          <w:color w:val="auto"/>
        </w:rPr>
        <w:tab/>
      </w:r>
      <w:r>
        <w:rPr>
          <w:color w:val="auto"/>
        </w:rPr>
        <w:t>Поскольку мимика собеседника неизвестна, тональность речи не имеет значения.</w:t>
      </w:r>
    </w:p>
    <w:p w14:paraId="6B970C14">
      <w:pPr>
        <w:spacing w:line="360" w:lineRule="auto"/>
        <w:jc w:val="both"/>
        <w:rPr>
          <w:color w:val="auto"/>
        </w:rPr>
      </w:pPr>
      <w:r>
        <w:rPr>
          <w:color w:val="auto"/>
        </w:rPr>
        <w:t>4)</w:t>
      </w:r>
      <w:r>
        <w:rPr>
          <w:color w:val="auto"/>
        </w:rPr>
        <w:tab/>
      </w:r>
      <w:r>
        <w:rPr>
          <w:color w:val="auto"/>
        </w:rPr>
        <w:t>Не следует употреблять жаргонные выражения и труднопроизносимые слова.</w:t>
      </w:r>
    </w:p>
    <w:p w14:paraId="1CB73D6D">
      <w:pPr>
        <w:spacing w:line="360" w:lineRule="auto"/>
        <w:jc w:val="both"/>
        <w:rPr>
          <w:color w:val="auto"/>
        </w:rPr>
      </w:pPr>
      <w:r>
        <w:rPr>
          <w:color w:val="auto"/>
        </w:rPr>
        <w:t>45.</w:t>
      </w:r>
      <w:r>
        <w:rPr>
          <w:color w:val="auto"/>
        </w:rPr>
        <w:tab/>
      </w:r>
      <w:r>
        <w:rPr>
          <w:color w:val="auto"/>
        </w:rPr>
        <w:t>Выберите верный вариант ответа. Fx.ni собеседника плохо слышно по телефону, по правилам этикета поступаю следующим образом:</w:t>
      </w:r>
    </w:p>
    <w:p w14:paraId="3CBC3047">
      <w:pPr>
        <w:spacing w:line="360" w:lineRule="auto"/>
        <w:jc w:val="both"/>
        <w:rPr>
          <w:color w:val="auto"/>
        </w:rPr>
      </w:pPr>
      <w:r>
        <w:rPr>
          <w:color w:val="auto"/>
        </w:rPr>
        <w:t>1)</w:t>
      </w:r>
      <w:r>
        <w:rPr>
          <w:color w:val="auto"/>
        </w:rPr>
        <w:tab/>
      </w:r>
      <w:r>
        <w:rPr>
          <w:color w:val="auto"/>
        </w:rPr>
        <w:t>Прошу перезвонить.</w:t>
      </w:r>
    </w:p>
    <w:p w14:paraId="1A94D7AE">
      <w:pPr>
        <w:spacing w:line="360" w:lineRule="auto"/>
        <w:jc w:val="both"/>
        <w:rPr>
          <w:color w:val="auto"/>
        </w:rPr>
      </w:pPr>
      <w:r>
        <w:rPr>
          <w:color w:val="auto"/>
        </w:rPr>
        <w:t>2)</w:t>
      </w:r>
      <w:r>
        <w:rPr>
          <w:color w:val="auto"/>
        </w:rPr>
        <w:tab/>
      </w:r>
      <w:r>
        <w:rPr>
          <w:color w:val="auto"/>
        </w:rPr>
        <w:t>Бросаю трубку.</w:t>
      </w:r>
    </w:p>
    <w:p w14:paraId="5B22F76A">
      <w:pPr>
        <w:spacing w:line="360" w:lineRule="auto"/>
        <w:jc w:val="both"/>
        <w:rPr>
          <w:color w:val="auto"/>
        </w:rPr>
      </w:pPr>
      <w:r>
        <w:rPr>
          <w:color w:val="auto"/>
        </w:rPr>
        <w:t>3)</w:t>
      </w:r>
      <w:r>
        <w:rPr>
          <w:color w:val="auto"/>
        </w:rPr>
        <w:tab/>
      </w:r>
      <w:r>
        <w:rPr>
          <w:color w:val="auto"/>
        </w:rPr>
        <w:t>Стараюсь говорить тихо, чтоб собеседник сам бросил трубку.</w:t>
      </w:r>
    </w:p>
    <w:p w14:paraId="677A891A">
      <w:pPr>
        <w:spacing w:line="360" w:lineRule="auto"/>
        <w:jc w:val="both"/>
        <w:rPr>
          <w:color w:val="auto"/>
        </w:rPr>
      </w:pPr>
      <w:r>
        <w:rPr>
          <w:color w:val="auto"/>
        </w:rPr>
        <w:t>4)</w:t>
      </w:r>
      <w:r>
        <w:rPr>
          <w:color w:val="auto"/>
        </w:rPr>
        <w:tab/>
      </w:r>
      <w:r>
        <w:rPr>
          <w:color w:val="auto"/>
        </w:rPr>
        <w:t>Даю возможность звонящему выговориться и бросаю трубку.</w:t>
      </w:r>
    </w:p>
    <w:p w14:paraId="62EAA45A">
      <w:pPr>
        <w:spacing w:line="360" w:lineRule="auto"/>
        <w:jc w:val="both"/>
        <w:rPr>
          <w:color w:val="auto"/>
        </w:rPr>
      </w:pPr>
      <w:r>
        <w:rPr>
          <w:color w:val="auto"/>
        </w:rPr>
        <w:t>46.</w:t>
      </w:r>
      <w:r>
        <w:rPr>
          <w:color w:val="auto"/>
        </w:rPr>
        <w:tab/>
      </w:r>
      <w:r>
        <w:rPr>
          <w:color w:val="auto"/>
        </w:rPr>
        <w:t>Выберите верный вариант ответа. Клиент звонит с просьбой. Вы по правилам делового этикета ответите следующим образом:</w:t>
      </w:r>
    </w:p>
    <w:p w14:paraId="5EAFFED7">
      <w:pPr>
        <w:spacing w:line="360" w:lineRule="auto"/>
        <w:jc w:val="both"/>
        <w:rPr>
          <w:color w:val="auto"/>
        </w:rPr>
      </w:pPr>
      <w:r>
        <w:rPr>
          <w:color w:val="auto"/>
        </w:rPr>
        <w:t>1)</w:t>
      </w:r>
      <w:r>
        <w:rPr>
          <w:color w:val="auto"/>
        </w:rPr>
        <w:tab/>
      </w:r>
      <w:r>
        <w:rPr>
          <w:color w:val="auto"/>
        </w:rPr>
        <w:t>«Позвоните в другую фирму»</w:t>
      </w:r>
    </w:p>
    <w:p w14:paraId="20D05865">
      <w:pPr>
        <w:spacing w:line="360" w:lineRule="auto"/>
        <w:jc w:val="both"/>
        <w:rPr>
          <w:color w:val="auto"/>
        </w:rPr>
      </w:pPr>
      <w:r>
        <w:rPr>
          <w:color w:val="auto"/>
        </w:rPr>
        <w:t>2)</w:t>
      </w:r>
      <w:r>
        <w:rPr>
          <w:color w:val="auto"/>
        </w:rPr>
        <w:tab/>
      </w:r>
      <w:r>
        <w:rPr>
          <w:color w:val="auto"/>
        </w:rPr>
        <w:t>«Нет, мы не сможем этого для вас сделать»</w:t>
      </w:r>
    </w:p>
    <w:p w14:paraId="73DBEFCF">
      <w:pPr>
        <w:spacing w:line="360" w:lineRule="auto"/>
        <w:jc w:val="both"/>
        <w:rPr>
          <w:color w:val="auto"/>
        </w:rPr>
      </w:pPr>
      <w:r>
        <w:rPr>
          <w:color w:val="auto"/>
        </w:rPr>
        <w:t>3)</w:t>
      </w:r>
      <w:r>
        <w:rPr>
          <w:color w:val="auto"/>
        </w:rPr>
        <w:tab/>
      </w:r>
      <w:r>
        <w:rPr>
          <w:color w:val="auto"/>
        </w:rPr>
        <w:t>«Паша фирма этим не занимается, по мы можем предложить вам следующее».</w:t>
      </w:r>
    </w:p>
    <w:p w14:paraId="578BBF39">
      <w:pPr>
        <w:spacing w:line="360" w:lineRule="auto"/>
        <w:jc w:val="both"/>
        <w:rPr>
          <w:color w:val="auto"/>
        </w:rPr>
      </w:pPr>
      <w:r>
        <w:rPr>
          <w:color w:val="auto"/>
        </w:rPr>
        <w:t>4)</w:t>
      </w:r>
      <w:r>
        <w:rPr>
          <w:color w:val="auto"/>
        </w:rPr>
        <w:tab/>
      </w:r>
      <w:r>
        <w:rPr>
          <w:color w:val="auto"/>
        </w:rPr>
        <w:t>«Извините, у нас обеденный перерыв».</w:t>
      </w:r>
    </w:p>
    <w:p w14:paraId="2733E49F">
      <w:pPr>
        <w:spacing w:line="360" w:lineRule="auto"/>
        <w:jc w:val="both"/>
        <w:rPr>
          <w:color w:val="auto"/>
        </w:rPr>
      </w:pPr>
      <w:r>
        <w:rPr>
          <w:color w:val="auto"/>
        </w:rPr>
        <w:t>47.</w:t>
      </w:r>
      <w:r>
        <w:rPr>
          <w:color w:val="auto"/>
        </w:rPr>
        <w:tab/>
      </w:r>
      <w:r>
        <w:rPr>
          <w:color w:val="auto"/>
        </w:rPr>
        <w:t>Выберите верный вариант ответа. Укажите требование к поведению курящих сотрудников по правилам делового этикета.</w:t>
      </w:r>
    </w:p>
    <w:p w14:paraId="0CD6655B">
      <w:pPr>
        <w:spacing w:line="360" w:lineRule="auto"/>
        <w:jc w:val="both"/>
        <w:rPr>
          <w:color w:val="auto"/>
        </w:rPr>
      </w:pPr>
      <w:r>
        <w:rPr>
          <w:color w:val="auto"/>
        </w:rPr>
        <w:t>1)</w:t>
      </w:r>
      <w:r>
        <w:rPr>
          <w:color w:val="auto"/>
        </w:rPr>
        <w:tab/>
      </w:r>
      <w:r>
        <w:rPr>
          <w:color w:val="auto"/>
        </w:rPr>
        <w:t>Курение не должно мешать делу, поэтому никаких ограничений для курящих сотрудников не должно быть.</w:t>
      </w:r>
    </w:p>
    <w:p w14:paraId="17FB1360">
      <w:pPr>
        <w:spacing w:line="360" w:lineRule="auto"/>
        <w:jc w:val="both"/>
        <w:rPr>
          <w:color w:val="auto"/>
        </w:rPr>
      </w:pPr>
      <w:r>
        <w:rPr>
          <w:color w:val="auto"/>
        </w:rPr>
        <w:t>2)</w:t>
      </w:r>
      <w:r>
        <w:rPr>
          <w:color w:val="auto"/>
        </w:rPr>
        <w:tab/>
      </w:r>
      <w:r>
        <w:rPr>
          <w:color w:val="auto"/>
        </w:rPr>
        <w:t>Курение возможно только в специально отведенных для этого местах.</w:t>
      </w:r>
    </w:p>
    <w:p w14:paraId="16231003">
      <w:pPr>
        <w:spacing w:line="360" w:lineRule="auto"/>
        <w:jc w:val="both"/>
        <w:rPr>
          <w:color w:val="auto"/>
        </w:rPr>
      </w:pPr>
      <w:r>
        <w:rPr>
          <w:color w:val="auto"/>
        </w:rPr>
        <w:t>3)</w:t>
      </w:r>
      <w:r>
        <w:rPr>
          <w:color w:val="auto"/>
        </w:rPr>
        <w:tab/>
      </w:r>
      <w:r>
        <w:rPr>
          <w:color w:val="auto"/>
        </w:rPr>
        <w:t>Вели курит руководитель, ограничений для курящих сотрудников нет.</w:t>
      </w:r>
    </w:p>
    <w:p w14:paraId="5A29F72A">
      <w:pPr>
        <w:spacing w:line="360" w:lineRule="auto"/>
        <w:jc w:val="both"/>
        <w:rPr>
          <w:color w:val="auto"/>
        </w:rPr>
      </w:pPr>
      <w:r>
        <w:rPr>
          <w:color w:val="auto"/>
        </w:rPr>
        <w:t>4)</w:t>
      </w:r>
      <w:r>
        <w:rPr>
          <w:color w:val="auto"/>
        </w:rPr>
        <w:tab/>
      </w:r>
      <w:r>
        <w:rPr>
          <w:color w:val="auto"/>
        </w:rPr>
        <w:t>Если курит большинство членов коллектива, ограничений для курящих сотрудников нет.</w:t>
      </w:r>
    </w:p>
    <w:p w14:paraId="16FBE951">
      <w:pPr>
        <w:spacing w:line="360" w:lineRule="auto"/>
        <w:jc w:val="both"/>
        <w:rPr>
          <w:color w:val="auto"/>
        </w:rPr>
      </w:pPr>
      <w:r>
        <w:rPr>
          <w:color w:val="auto"/>
        </w:rPr>
        <w:t>48.</w:t>
      </w:r>
      <w:r>
        <w:rPr>
          <w:color w:val="auto"/>
        </w:rPr>
        <w:tab/>
      </w:r>
      <w:r>
        <w:rPr>
          <w:color w:val="auto"/>
        </w:rPr>
        <w:t>Выберите верные варианты ответа. Укажите требования вручения деловых подарков согласно этикету деловых отношений.</w:t>
      </w:r>
    </w:p>
    <w:p w14:paraId="593280D8">
      <w:pPr>
        <w:spacing w:line="360" w:lineRule="auto"/>
        <w:jc w:val="both"/>
        <w:rPr>
          <w:color w:val="auto"/>
        </w:rPr>
      </w:pPr>
      <w:r>
        <w:rPr>
          <w:color w:val="auto"/>
        </w:rPr>
        <w:t>1)</w:t>
      </w:r>
      <w:r>
        <w:rPr>
          <w:color w:val="auto"/>
        </w:rPr>
        <w:tab/>
      </w:r>
      <w:r>
        <w:rPr>
          <w:color w:val="auto"/>
        </w:rPr>
        <w:t>Если же вы встречаетесь с партнером впервые, то не следует торопиться с подарком, особенно дорогим.</w:t>
      </w:r>
    </w:p>
    <w:p w14:paraId="0185D60F">
      <w:pPr>
        <w:spacing w:line="360" w:lineRule="auto"/>
        <w:jc w:val="both"/>
        <w:rPr>
          <w:color w:val="auto"/>
        </w:rPr>
      </w:pPr>
      <w:r>
        <w:rPr>
          <w:color w:val="auto"/>
        </w:rPr>
        <w:t>2)</w:t>
      </w:r>
      <w:r>
        <w:rPr>
          <w:color w:val="auto"/>
        </w:rPr>
        <w:tab/>
      </w:r>
      <w:r>
        <w:rPr>
          <w:color w:val="auto"/>
        </w:rPr>
        <w:t>Подарок - это знак того, что даримая вещь вам просто не нужна.</w:t>
      </w:r>
    </w:p>
    <w:p w14:paraId="0671AD08">
      <w:pPr>
        <w:spacing w:line="360" w:lineRule="auto"/>
        <w:jc w:val="both"/>
        <w:rPr>
          <w:color w:val="auto"/>
        </w:rPr>
      </w:pPr>
      <w:r>
        <w:rPr>
          <w:color w:val="auto"/>
        </w:rPr>
        <w:t>3)</w:t>
      </w:r>
      <w:r>
        <w:rPr>
          <w:color w:val="auto"/>
        </w:rPr>
        <w:tab/>
      </w:r>
      <w:r>
        <w:rPr>
          <w:color w:val="auto"/>
        </w:rPr>
        <w:t>Подарок - это свидетельство корысти.</w:t>
      </w:r>
    </w:p>
    <w:p w14:paraId="5207CC7F">
      <w:pPr>
        <w:spacing w:line="360" w:lineRule="auto"/>
        <w:jc w:val="both"/>
        <w:rPr>
          <w:color w:val="auto"/>
        </w:rPr>
      </w:pPr>
      <w:r>
        <w:rPr>
          <w:color w:val="auto"/>
        </w:rPr>
        <w:t>4)</w:t>
      </w:r>
      <w:r>
        <w:rPr>
          <w:color w:val="auto"/>
        </w:rPr>
        <w:tab/>
      </w:r>
      <w:r>
        <w:rPr>
          <w:color w:val="auto"/>
        </w:rPr>
        <w:t>Дарение требует большого такта и вкуса. Общих правил для всех случаев жизни здесь не существует.</w:t>
      </w:r>
    </w:p>
    <w:p w14:paraId="103CF924">
      <w:pPr>
        <w:spacing w:line="360" w:lineRule="auto"/>
        <w:jc w:val="both"/>
        <w:rPr>
          <w:color w:val="auto"/>
        </w:rPr>
      </w:pPr>
      <w:r>
        <w:rPr>
          <w:color w:val="auto"/>
        </w:rPr>
        <w:t>49.</w:t>
      </w:r>
      <w:r>
        <w:rPr>
          <w:color w:val="auto"/>
        </w:rPr>
        <w:tab/>
      </w:r>
      <w:r>
        <w:rPr>
          <w:color w:val="auto"/>
        </w:rPr>
        <w:t>Выберите верные варианты ответа. Укажите требования вручения деловых подарков согласи» этикету деловых отношений.</w:t>
      </w:r>
    </w:p>
    <w:p w14:paraId="0E2E9BDE">
      <w:pPr>
        <w:spacing w:line="360" w:lineRule="auto"/>
        <w:jc w:val="both"/>
        <w:rPr>
          <w:color w:val="auto"/>
        </w:rPr>
      </w:pPr>
      <w:r>
        <w:rPr>
          <w:color w:val="auto"/>
        </w:rPr>
        <w:t>1)</w:t>
      </w:r>
      <w:r>
        <w:rPr>
          <w:color w:val="auto"/>
        </w:rPr>
        <w:tab/>
      </w:r>
      <w:r>
        <w:rPr>
          <w:color w:val="auto"/>
        </w:rPr>
        <w:t>При получении подарка обязательно туг же вскрыть упаковку и выразить восхищение, иначе даритель может расценить ваше безразличие как неуважение к нему.</w:t>
      </w:r>
    </w:p>
    <w:p w14:paraId="2D1E598F">
      <w:pPr>
        <w:spacing w:line="360" w:lineRule="auto"/>
        <w:jc w:val="both"/>
        <w:rPr>
          <w:color w:val="auto"/>
        </w:rPr>
      </w:pPr>
      <w:r>
        <w:rPr>
          <w:color w:val="auto"/>
        </w:rPr>
        <w:t>2)</w:t>
      </w:r>
      <w:r>
        <w:rPr>
          <w:color w:val="auto"/>
        </w:rPr>
        <w:tab/>
      </w:r>
      <w:r>
        <w:rPr>
          <w:color w:val="auto"/>
        </w:rPr>
        <w:t>Преподнесение спиртного вполне уместно.</w:t>
      </w:r>
    </w:p>
    <w:p w14:paraId="005E887D">
      <w:pPr>
        <w:spacing w:line="360" w:lineRule="auto"/>
        <w:jc w:val="both"/>
        <w:rPr>
          <w:color w:val="auto"/>
        </w:rPr>
      </w:pPr>
      <w:r>
        <w:rPr>
          <w:color w:val="auto"/>
        </w:rPr>
        <w:t>3)</w:t>
      </w:r>
      <w:r>
        <w:rPr>
          <w:color w:val="auto"/>
        </w:rPr>
        <w:tab/>
      </w:r>
      <w:r>
        <w:rPr>
          <w:color w:val="auto"/>
        </w:rPr>
        <w:t>Подарки будут выглядеть весомее, если их украсить гравировкой или монограммой, эмблемой вашей фирмы или инициалами того, кому предназначен подарок.</w:t>
      </w:r>
    </w:p>
    <w:p w14:paraId="45A6C61A">
      <w:pPr>
        <w:spacing w:line="360" w:lineRule="auto"/>
        <w:jc w:val="both"/>
        <w:rPr>
          <w:color w:val="auto"/>
        </w:rPr>
      </w:pPr>
      <w:r>
        <w:rPr>
          <w:color w:val="auto"/>
        </w:rPr>
        <w:t>4)</w:t>
      </w:r>
      <w:r>
        <w:rPr>
          <w:color w:val="auto"/>
        </w:rPr>
        <w:tab/>
      </w:r>
      <w:r>
        <w:rPr>
          <w:color w:val="auto"/>
        </w:rPr>
        <w:t>Исключение из числа возможных предметов для подарка икон, жемчуга, носовых платков, часов, зеркал, ножей и др. - предрассудки. Любая вещь, преподнесенная с добрыми</w:t>
      </w:r>
    </w:p>
    <w:p w14:paraId="2A0AB11C">
      <w:pPr>
        <w:spacing w:line="360" w:lineRule="auto"/>
        <w:jc w:val="both"/>
        <w:rPr>
          <w:color w:val="auto"/>
        </w:rPr>
      </w:pPr>
      <w:r>
        <w:rPr>
          <w:color w:val="auto"/>
        </w:rPr>
        <w:t>намерениями, будет уместна.</w:t>
      </w:r>
    </w:p>
    <w:p w14:paraId="773942FB">
      <w:pPr>
        <w:spacing w:line="360" w:lineRule="auto"/>
        <w:jc w:val="both"/>
        <w:rPr>
          <w:color w:val="auto"/>
        </w:rPr>
      </w:pPr>
      <w:r>
        <w:rPr>
          <w:color w:val="auto"/>
        </w:rPr>
        <w:t>50.</w:t>
      </w:r>
      <w:r>
        <w:rPr>
          <w:color w:val="auto"/>
        </w:rPr>
        <w:tab/>
      </w:r>
      <w:r>
        <w:rPr>
          <w:color w:val="auto"/>
        </w:rPr>
        <w:t>Выберите верные варианты ответа. Укажите требования вручения деловых подарков согласно этикету деловых отношений.</w:t>
      </w:r>
    </w:p>
    <w:p w14:paraId="6ACB7FC8">
      <w:pPr>
        <w:spacing w:line="360" w:lineRule="auto"/>
        <w:jc w:val="both"/>
        <w:rPr>
          <w:color w:val="auto"/>
        </w:rPr>
      </w:pPr>
      <w:r>
        <w:rPr>
          <w:color w:val="auto"/>
        </w:rPr>
        <w:t>1)</w:t>
      </w:r>
      <w:r>
        <w:rPr>
          <w:color w:val="auto"/>
        </w:rPr>
        <w:tab/>
      </w:r>
      <w:r>
        <w:rPr>
          <w:color w:val="auto"/>
        </w:rPr>
        <w:t>К посылаемой корзине цветов или букету следует приложить визитную карточку или записку с добрыми пожеланиями.</w:t>
      </w:r>
    </w:p>
    <w:p w14:paraId="1BF20B60">
      <w:pPr>
        <w:spacing w:line="360" w:lineRule="auto"/>
        <w:jc w:val="both"/>
        <w:rPr>
          <w:color w:val="auto"/>
        </w:rPr>
      </w:pPr>
      <w:r>
        <w:rPr>
          <w:color w:val="auto"/>
        </w:rPr>
        <w:t>2)</w:t>
      </w:r>
      <w:r>
        <w:rPr>
          <w:color w:val="auto"/>
        </w:rPr>
        <w:tab/>
      </w:r>
      <w:r>
        <w:rPr>
          <w:color w:val="auto"/>
        </w:rPr>
        <w:t>То. что мужчинам цветы не дарят, является предрассудком.</w:t>
      </w:r>
    </w:p>
    <w:p w14:paraId="2FAB351F">
      <w:pPr>
        <w:spacing w:line="360" w:lineRule="auto"/>
        <w:jc w:val="both"/>
        <w:rPr>
          <w:color w:val="auto"/>
        </w:rPr>
      </w:pPr>
      <w:r>
        <w:rPr>
          <w:color w:val="auto"/>
        </w:rPr>
        <w:t>3)</w:t>
      </w:r>
      <w:r>
        <w:rPr>
          <w:color w:val="auto"/>
        </w:rPr>
        <w:tab/>
      </w:r>
      <w:r>
        <w:rPr>
          <w:color w:val="auto"/>
        </w:rPr>
        <w:t>Отказ от подарка - очень ответственный поступок, который может быть мотивирован исключительно принципиальной позицией или бестактностью дарящего.</w:t>
      </w:r>
    </w:p>
    <w:p w14:paraId="5621B888">
      <w:pPr>
        <w:spacing w:line="360" w:lineRule="auto"/>
        <w:jc w:val="both"/>
        <w:rPr>
          <w:color w:val="auto"/>
        </w:rPr>
      </w:pPr>
      <w:r>
        <w:rPr>
          <w:color w:val="auto"/>
        </w:rPr>
        <w:t>4)</w:t>
      </w:r>
      <w:r>
        <w:rPr>
          <w:color w:val="auto"/>
        </w:rPr>
        <w:tab/>
      </w:r>
      <w:r>
        <w:rPr>
          <w:color w:val="auto"/>
        </w:rPr>
        <w:t>От дарения подарков по разным поводам, чтобы не быть неверно понятыми, следует воздержаться.</w:t>
      </w:r>
    </w:p>
    <w:p w14:paraId="66B1242D">
      <w:pPr>
        <w:spacing w:line="360" w:lineRule="auto"/>
        <w:jc w:val="both"/>
        <w:rPr>
          <w:color w:val="auto"/>
        </w:rPr>
      </w:pPr>
      <w:r>
        <w:rPr>
          <w:color w:val="auto"/>
        </w:rPr>
        <w:t>51.</w:t>
      </w:r>
      <w:r>
        <w:rPr>
          <w:color w:val="auto"/>
        </w:rPr>
        <w:tab/>
      </w:r>
      <w:r>
        <w:rPr>
          <w:color w:val="auto"/>
        </w:rPr>
        <w:t>Выберите верные варианты ответа. Как следует, сидя за рабочим столом, принимать клиента или посетителя?</w:t>
      </w:r>
    </w:p>
    <w:p w14:paraId="34C5CC55">
      <w:pPr>
        <w:spacing w:line="360" w:lineRule="auto"/>
        <w:jc w:val="both"/>
        <w:rPr>
          <w:color w:val="auto"/>
        </w:rPr>
      </w:pPr>
      <w:r>
        <w:rPr>
          <w:color w:val="auto"/>
        </w:rPr>
        <w:t>1)</w:t>
      </w:r>
      <w:r>
        <w:rPr>
          <w:color w:val="auto"/>
        </w:rPr>
        <w:tab/>
      </w:r>
      <w:r>
        <w:rPr>
          <w:color w:val="auto"/>
        </w:rPr>
        <w:t>Не следует предлагать клиенту или посетителю сесть, в противном случае разговор может затянуться.</w:t>
      </w:r>
    </w:p>
    <w:p w14:paraId="233CA7A1">
      <w:pPr>
        <w:spacing w:line="360" w:lineRule="auto"/>
        <w:jc w:val="both"/>
        <w:rPr>
          <w:color w:val="auto"/>
        </w:rPr>
      </w:pPr>
      <w:r>
        <w:rPr>
          <w:color w:val="auto"/>
        </w:rPr>
        <w:t>2)</w:t>
      </w:r>
      <w:r>
        <w:rPr>
          <w:color w:val="auto"/>
        </w:rPr>
        <w:tab/>
      </w:r>
      <w:r>
        <w:rPr>
          <w:color w:val="auto"/>
        </w:rPr>
        <w:t>Нужно протянуть руку для рукопожатия.</w:t>
      </w:r>
    </w:p>
    <w:p w14:paraId="68F7A1A7">
      <w:pPr>
        <w:spacing w:line="360" w:lineRule="auto"/>
        <w:jc w:val="both"/>
        <w:rPr>
          <w:color w:val="auto"/>
        </w:rPr>
      </w:pPr>
      <w:r>
        <w:rPr>
          <w:color w:val="auto"/>
        </w:rPr>
        <w:t>3)</w:t>
      </w:r>
      <w:r>
        <w:rPr>
          <w:color w:val="auto"/>
        </w:rPr>
        <w:tab/>
      </w:r>
      <w:r>
        <w:rPr>
          <w:color w:val="auto"/>
        </w:rPr>
        <w:t>Чтобы разговор не затянулся, нужно показать, что вы заняты важными делами.</w:t>
      </w:r>
    </w:p>
    <w:p w14:paraId="7F017F85">
      <w:pPr>
        <w:spacing w:line="360" w:lineRule="auto"/>
        <w:jc w:val="both"/>
        <w:rPr>
          <w:color w:val="auto"/>
        </w:rPr>
      </w:pPr>
      <w:r>
        <w:rPr>
          <w:color w:val="auto"/>
        </w:rPr>
        <w:t>4)</w:t>
      </w:r>
      <w:r>
        <w:rPr>
          <w:color w:val="auto"/>
        </w:rPr>
        <w:tab/>
      </w:r>
      <w:r>
        <w:rPr>
          <w:color w:val="auto"/>
        </w:rPr>
        <w:t>Встать и обойти стол навстречу клиенту или посетителю.</w:t>
      </w:r>
    </w:p>
    <w:p w14:paraId="77861B2E">
      <w:pPr>
        <w:spacing w:line="360" w:lineRule="auto"/>
        <w:jc w:val="both"/>
        <w:rPr>
          <w:color w:val="auto"/>
        </w:rPr>
      </w:pPr>
      <w:r>
        <w:rPr>
          <w:color w:val="auto"/>
        </w:rPr>
        <w:t>52.</w:t>
      </w:r>
      <w:r>
        <w:rPr>
          <w:color w:val="auto"/>
        </w:rPr>
        <w:tab/>
      </w:r>
      <w:r>
        <w:rPr>
          <w:color w:val="auto"/>
        </w:rPr>
        <w:t>Выберите верные варианты ответа. Какие правила следует помнить, нанося деловые визиты?</w:t>
      </w:r>
    </w:p>
    <w:p w14:paraId="6ECDBC4D">
      <w:pPr>
        <w:spacing w:line="360" w:lineRule="auto"/>
        <w:jc w:val="both"/>
        <w:rPr>
          <w:color w:val="auto"/>
        </w:rPr>
      </w:pPr>
      <w:r>
        <w:rPr>
          <w:color w:val="auto"/>
        </w:rPr>
        <w:t>1)</w:t>
      </w:r>
      <w:r>
        <w:rPr>
          <w:color w:val="auto"/>
        </w:rPr>
        <w:tab/>
      </w:r>
      <w:r>
        <w:rPr>
          <w:color w:val="auto"/>
        </w:rPr>
        <w:t>Не следует входить, если интересующий нас человек говорит с кем-то или отсутствует в кабинете.</w:t>
      </w:r>
    </w:p>
    <w:p w14:paraId="65BDDB45">
      <w:pPr>
        <w:spacing w:line="360" w:lineRule="auto"/>
        <w:jc w:val="both"/>
        <w:rPr>
          <w:color w:val="auto"/>
        </w:rPr>
      </w:pPr>
      <w:r>
        <w:rPr>
          <w:color w:val="auto"/>
        </w:rPr>
        <w:t>2)</w:t>
      </w:r>
      <w:r>
        <w:rPr>
          <w:color w:val="auto"/>
        </w:rPr>
        <w:tab/>
      </w:r>
      <w:r>
        <w:rPr>
          <w:color w:val="auto"/>
        </w:rPr>
        <w:t>Не нужно ждать, когда на Вас посмотрят, с порога следует начать разговор, захватив внимание хозяина кабинета.</w:t>
      </w:r>
    </w:p>
    <w:p w14:paraId="3F91C54D">
      <w:pPr>
        <w:spacing w:line="360" w:lineRule="auto"/>
        <w:jc w:val="both"/>
        <w:rPr>
          <w:color w:val="auto"/>
        </w:rPr>
      </w:pPr>
      <w:r>
        <w:rPr>
          <w:color w:val="auto"/>
        </w:rPr>
        <w:t>3)</w:t>
      </w:r>
      <w:r>
        <w:rPr>
          <w:color w:val="auto"/>
        </w:rPr>
        <w:tab/>
      </w:r>
      <w:r>
        <w:rPr>
          <w:color w:val="auto"/>
        </w:rPr>
        <w:t>Портфель и плащ следует держать на коленях.</w:t>
      </w:r>
    </w:p>
    <w:p w14:paraId="564AEFA4">
      <w:pPr>
        <w:spacing w:line="360" w:lineRule="auto"/>
        <w:jc w:val="both"/>
        <w:rPr>
          <w:color w:val="auto"/>
        </w:rPr>
      </w:pPr>
      <w:r>
        <w:rPr>
          <w:color w:val="auto"/>
        </w:rPr>
        <w:t>4)</w:t>
      </w:r>
      <w:r>
        <w:rPr>
          <w:color w:val="auto"/>
        </w:rPr>
        <w:tab/>
      </w:r>
      <w:r>
        <w:rPr>
          <w:color w:val="auto"/>
        </w:rPr>
        <w:t>Нужно дождаться предложения сесть; если не предлагают, то можно сесть самому, но не стоять.</w:t>
      </w:r>
    </w:p>
    <w:p w14:paraId="13D84A29">
      <w:pPr>
        <w:spacing w:line="360" w:lineRule="auto"/>
        <w:jc w:val="both"/>
        <w:rPr>
          <w:color w:val="auto"/>
        </w:rPr>
      </w:pPr>
      <w:r>
        <w:rPr>
          <w:color w:val="auto"/>
        </w:rPr>
        <w:t>53.</w:t>
      </w:r>
      <w:r>
        <w:rPr>
          <w:color w:val="auto"/>
        </w:rPr>
        <w:tab/>
      </w:r>
      <w:r>
        <w:rPr>
          <w:color w:val="auto"/>
        </w:rPr>
        <w:t>Выберите верные варианты ответа. Как по правилам делового этикета нужно сделать замечание сотруднику фирмы?</w:t>
      </w:r>
    </w:p>
    <w:p w14:paraId="6BA1C9BA">
      <w:pPr>
        <w:spacing w:line="360" w:lineRule="auto"/>
        <w:jc w:val="both"/>
        <w:rPr>
          <w:color w:val="auto"/>
        </w:rPr>
      </w:pPr>
      <w:r>
        <w:rPr>
          <w:color w:val="auto"/>
        </w:rPr>
        <w:t>Г) Не делать замечание подчиненному в присутствии третьего лица.</w:t>
      </w:r>
    </w:p>
    <w:p w14:paraId="38C4E5AC">
      <w:pPr>
        <w:spacing w:line="360" w:lineRule="auto"/>
        <w:jc w:val="both"/>
        <w:rPr>
          <w:color w:val="auto"/>
        </w:rPr>
      </w:pPr>
      <w:r>
        <w:rPr>
          <w:color w:val="auto"/>
        </w:rPr>
        <w:t>2)</w:t>
      </w:r>
      <w:r>
        <w:rPr>
          <w:color w:val="auto"/>
        </w:rPr>
        <w:tab/>
      </w:r>
      <w:r>
        <w:rPr>
          <w:color w:val="auto"/>
        </w:rPr>
        <w:t>Высказать замечание в жесткой форме, чтоб в следующий раз этого не повторилось.</w:t>
      </w:r>
    </w:p>
    <w:p w14:paraId="74ABD01F">
      <w:pPr>
        <w:spacing w:line="360" w:lineRule="auto"/>
        <w:jc w:val="both"/>
        <w:rPr>
          <w:color w:val="auto"/>
        </w:rPr>
      </w:pPr>
      <w:r>
        <w:rPr>
          <w:color w:val="auto"/>
        </w:rPr>
        <w:t>3)</w:t>
      </w:r>
      <w:r>
        <w:rPr>
          <w:color w:val="auto"/>
        </w:rPr>
        <w:tab/>
      </w:r>
      <w:r>
        <w:rPr>
          <w:color w:val="auto"/>
        </w:rPr>
        <w:t>Высказанное в резкой форме замечание вряд ли подвигнет на трудовые успехи. Уместнее сказать мягко и наедине.</w:t>
      </w:r>
    </w:p>
    <w:p w14:paraId="7E5C30E4">
      <w:pPr>
        <w:spacing w:line="360" w:lineRule="auto"/>
        <w:jc w:val="both"/>
        <w:rPr>
          <w:color w:val="auto"/>
        </w:rPr>
      </w:pPr>
      <w:r>
        <w:rPr>
          <w:color w:val="auto"/>
        </w:rPr>
        <w:t>4)</w:t>
      </w:r>
      <w:r>
        <w:rPr>
          <w:color w:val="auto"/>
        </w:rPr>
        <w:tab/>
      </w:r>
      <w:r>
        <w:rPr>
          <w:color w:val="auto"/>
        </w:rPr>
        <w:t>Высказанное публично замечание станет' уроком и для других сотрудников.</w:t>
      </w:r>
    </w:p>
    <w:p w14:paraId="31CC8FF1">
      <w:pPr>
        <w:spacing w:line="360" w:lineRule="auto"/>
        <w:jc w:val="both"/>
        <w:rPr>
          <w:color w:val="auto"/>
        </w:rPr>
      </w:pPr>
      <w:r>
        <w:rPr>
          <w:color w:val="auto"/>
        </w:rPr>
        <w:t>54.</w:t>
      </w:r>
      <w:r>
        <w:rPr>
          <w:color w:val="auto"/>
        </w:rPr>
        <w:tab/>
      </w:r>
      <w:r>
        <w:rPr>
          <w:color w:val="auto"/>
        </w:rPr>
        <w:t>Выберите верные варианты ответа. Как по правилам делового этикета нужно похвалить сотрудника фирмы?</w:t>
      </w:r>
    </w:p>
    <w:p w14:paraId="0FBAE6CC">
      <w:pPr>
        <w:spacing w:line="360" w:lineRule="auto"/>
        <w:jc w:val="both"/>
        <w:rPr>
          <w:color w:val="auto"/>
        </w:rPr>
      </w:pPr>
      <w:r>
        <w:rPr>
          <w:color w:val="auto"/>
        </w:rPr>
        <w:t>1)</w:t>
      </w:r>
      <w:r>
        <w:rPr>
          <w:color w:val="auto"/>
        </w:rPr>
        <w:tab/>
      </w:r>
      <w:r>
        <w:rPr>
          <w:color w:val="auto"/>
        </w:rPr>
        <w:t>Похвалить сотрудника следует прилюдно, другим членам коллектива будет приятно, что руководитель отметил успехи их коллеги.</w:t>
      </w:r>
    </w:p>
    <w:p w14:paraId="1034D636">
      <w:pPr>
        <w:spacing w:line="360" w:lineRule="auto"/>
        <w:jc w:val="both"/>
        <w:rPr>
          <w:color w:val="auto"/>
        </w:rPr>
      </w:pPr>
      <w:r>
        <w:rPr>
          <w:color w:val="auto"/>
        </w:rPr>
        <w:t>2)</w:t>
      </w:r>
      <w:r>
        <w:rPr>
          <w:color w:val="auto"/>
        </w:rPr>
        <w:tab/>
      </w:r>
      <w:r>
        <w:rPr>
          <w:color w:val="auto"/>
        </w:rPr>
        <w:t>Чтобы не вызывать зависти коллег, следует похвалить сотрудника, не привлекая внимания всех членов коллектива.</w:t>
      </w:r>
    </w:p>
    <w:p w14:paraId="560A8EA3">
      <w:pPr>
        <w:spacing w:line="360" w:lineRule="auto"/>
        <w:jc w:val="both"/>
        <w:rPr>
          <w:color w:val="auto"/>
        </w:rPr>
      </w:pPr>
      <w:r>
        <w:rPr>
          <w:color w:val="auto"/>
        </w:rPr>
        <w:t>3)</w:t>
      </w:r>
      <w:r>
        <w:rPr>
          <w:color w:val="auto"/>
        </w:rPr>
        <w:tab/>
      </w:r>
      <w:r>
        <w:rPr>
          <w:color w:val="auto"/>
        </w:rPr>
        <w:t>Похвала не имеет смысла, так как каждый работает и получает за это денежное вознаграждение.</w:t>
      </w:r>
    </w:p>
    <w:p w14:paraId="6E0EE5D1">
      <w:pPr>
        <w:spacing w:line="360" w:lineRule="auto"/>
        <w:jc w:val="both"/>
        <w:rPr>
          <w:color w:val="auto"/>
        </w:rPr>
      </w:pPr>
      <w:r>
        <w:rPr>
          <w:color w:val="auto"/>
        </w:rPr>
        <w:t>4)</w:t>
      </w:r>
      <w:r>
        <w:rPr>
          <w:color w:val="auto"/>
        </w:rPr>
        <w:tab/>
      </w:r>
      <w:r>
        <w:rPr>
          <w:color w:val="auto"/>
        </w:rPr>
        <w:t>Публичное признание заслуг сотрудника способно сплотить коллектив на решение общих задач.</w:t>
      </w:r>
    </w:p>
    <w:p w14:paraId="4C9384A0">
      <w:pPr>
        <w:spacing w:line="360" w:lineRule="auto"/>
        <w:jc w:val="both"/>
        <w:rPr>
          <w:color w:val="auto"/>
        </w:rPr>
      </w:pPr>
      <w:r>
        <w:rPr>
          <w:color w:val="auto"/>
        </w:rPr>
        <w:t>55.</w:t>
      </w:r>
      <w:r>
        <w:rPr>
          <w:color w:val="auto"/>
        </w:rPr>
        <w:tab/>
      </w:r>
      <w:r>
        <w:rPr>
          <w:color w:val="auto"/>
        </w:rPr>
        <w:t>Выберите верные варианты ответа. Назовите кинетические средства делового этикета.</w:t>
      </w:r>
    </w:p>
    <w:p w14:paraId="5253D826">
      <w:pPr>
        <w:spacing w:line="360" w:lineRule="auto"/>
        <w:jc w:val="both"/>
        <w:rPr>
          <w:color w:val="auto"/>
        </w:rPr>
      </w:pPr>
      <w:r>
        <w:rPr>
          <w:color w:val="auto"/>
        </w:rPr>
        <w:t>1)</w:t>
      </w:r>
      <w:r>
        <w:rPr>
          <w:color w:val="auto"/>
        </w:rPr>
        <w:tab/>
      </w:r>
      <w:r>
        <w:rPr>
          <w:color w:val="auto"/>
        </w:rPr>
        <w:t>Поза, жесты, мимика.</w:t>
      </w:r>
    </w:p>
    <w:p w14:paraId="75980477">
      <w:pPr>
        <w:spacing w:line="360" w:lineRule="auto"/>
        <w:jc w:val="both"/>
        <w:rPr>
          <w:color w:val="auto"/>
        </w:rPr>
      </w:pPr>
      <w:r>
        <w:rPr>
          <w:color w:val="auto"/>
        </w:rPr>
        <w:t>2)</w:t>
      </w:r>
      <w:r>
        <w:rPr>
          <w:color w:val="auto"/>
        </w:rPr>
        <w:tab/>
      </w:r>
      <w:r>
        <w:rPr>
          <w:color w:val="auto"/>
        </w:rPr>
        <w:t>Речь, интонация.</w:t>
      </w:r>
    </w:p>
    <w:p w14:paraId="63F04130">
      <w:pPr>
        <w:spacing w:line="360" w:lineRule="auto"/>
        <w:jc w:val="both"/>
        <w:rPr>
          <w:color w:val="auto"/>
        </w:rPr>
      </w:pPr>
      <w:r>
        <w:rPr>
          <w:color w:val="auto"/>
        </w:rPr>
        <w:t>3)</w:t>
      </w:r>
      <w:r>
        <w:rPr>
          <w:color w:val="auto"/>
        </w:rPr>
        <w:tab/>
      </w:r>
      <w:r>
        <w:rPr>
          <w:color w:val="auto"/>
        </w:rPr>
        <w:t>Взгляд, походка.</w:t>
      </w:r>
    </w:p>
    <w:p w14:paraId="1301C74D">
      <w:pPr>
        <w:spacing w:line="360" w:lineRule="auto"/>
        <w:jc w:val="both"/>
        <w:rPr>
          <w:color w:val="auto"/>
        </w:rPr>
      </w:pPr>
      <w:r>
        <w:rPr>
          <w:color w:val="auto"/>
        </w:rPr>
        <w:t>4)</w:t>
      </w:r>
      <w:r>
        <w:rPr>
          <w:color w:val="auto"/>
        </w:rPr>
        <w:tab/>
      </w:r>
      <w:r>
        <w:rPr>
          <w:color w:val="auto"/>
        </w:rPr>
        <w:t>Одежда, прическа.</w:t>
      </w:r>
    </w:p>
    <w:p w14:paraId="464787ED">
      <w:pPr>
        <w:spacing w:line="360" w:lineRule="auto"/>
        <w:jc w:val="both"/>
        <w:rPr>
          <w:color w:val="auto"/>
        </w:rPr>
      </w:pPr>
      <w:r>
        <w:rPr>
          <w:color w:val="auto"/>
        </w:rPr>
        <w:t>56.</w:t>
      </w:r>
      <w:r>
        <w:rPr>
          <w:color w:val="auto"/>
        </w:rPr>
        <w:tab/>
      </w:r>
      <w:r>
        <w:rPr>
          <w:color w:val="auto"/>
        </w:rPr>
        <w:t>Выберите верные варианты ответа. Назовите просодические средства делового этикета.</w:t>
      </w:r>
    </w:p>
    <w:p w14:paraId="4136565B">
      <w:pPr>
        <w:spacing w:line="360" w:lineRule="auto"/>
        <w:jc w:val="both"/>
        <w:rPr>
          <w:color w:val="auto"/>
        </w:rPr>
      </w:pPr>
      <w:r>
        <w:rPr>
          <w:color w:val="auto"/>
        </w:rPr>
        <w:t>1)</w:t>
      </w:r>
      <w:r>
        <w:rPr>
          <w:color w:val="auto"/>
        </w:rPr>
        <w:tab/>
      </w:r>
      <w:r>
        <w:rPr>
          <w:color w:val="auto"/>
        </w:rPr>
        <w:t>Громкость голосового тона, тембр голоса.</w:t>
      </w:r>
    </w:p>
    <w:p w14:paraId="5C9BB0EE">
      <w:pPr>
        <w:spacing w:line="360" w:lineRule="auto"/>
        <w:jc w:val="both"/>
        <w:rPr>
          <w:color w:val="auto"/>
        </w:rPr>
      </w:pPr>
      <w:r>
        <w:rPr>
          <w:color w:val="auto"/>
        </w:rPr>
        <w:t>2)</w:t>
      </w:r>
      <w:r>
        <w:rPr>
          <w:color w:val="auto"/>
        </w:rPr>
        <w:tab/>
      </w:r>
      <w:r>
        <w:rPr>
          <w:color w:val="auto"/>
        </w:rPr>
        <w:t>Поза, мимика.</w:t>
      </w:r>
    </w:p>
    <w:p w14:paraId="5BDF8C6D">
      <w:pPr>
        <w:spacing w:line="360" w:lineRule="auto"/>
        <w:jc w:val="both"/>
        <w:rPr>
          <w:color w:val="auto"/>
        </w:rPr>
      </w:pPr>
      <w:r>
        <w:rPr>
          <w:color w:val="auto"/>
        </w:rPr>
        <w:t>3)</w:t>
      </w:r>
      <w:r>
        <w:rPr>
          <w:color w:val="auto"/>
        </w:rPr>
        <w:tab/>
      </w:r>
      <w:r>
        <w:rPr>
          <w:color w:val="auto"/>
        </w:rPr>
        <w:t>Сила ударения, высота голоса.</w:t>
      </w:r>
    </w:p>
    <w:p w14:paraId="2A1B1601">
      <w:pPr>
        <w:spacing w:line="360" w:lineRule="auto"/>
        <w:jc w:val="both"/>
        <w:rPr>
          <w:color w:val="auto"/>
        </w:rPr>
      </w:pPr>
      <w:r>
        <w:rPr>
          <w:color w:val="auto"/>
        </w:rPr>
        <w:t>4)</w:t>
      </w:r>
      <w:r>
        <w:rPr>
          <w:color w:val="auto"/>
        </w:rPr>
        <w:tab/>
      </w:r>
      <w:r>
        <w:rPr>
          <w:color w:val="auto"/>
        </w:rPr>
        <w:t>Аксессуары к одежде.</w:t>
      </w:r>
    </w:p>
    <w:p w14:paraId="6C27E71F">
      <w:pPr>
        <w:spacing w:line="360" w:lineRule="auto"/>
        <w:jc w:val="both"/>
        <w:rPr>
          <w:color w:val="auto"/>
        </w:rPr>
      </w:pPr>
      <w:r>
        <w:rPr>
          <w:color w:val="auto"/>
        </w:rPr>
        <w:t>57.</w:t>
      </w:r>
      <w:r>
        <w:rPr>
          <w:color w:val="auto"/>
        </w:rPr>
        <w:tab/>
      </w:r>
      <w:r>
        <w:rPr>
          <w:color w:val="auto"/>
        </w:rPr>
        <w:t>Выберите верные варианты ответа. Назовите проксемические средства делового этикета.</w:t>
      </w:r>
    </w:p>
    <w:p w14:paraId="51DA8A65">
      <w:pPr>
        <w:spacing w:line="360" w:lineRule="auto"/>
        <w:jc w:val="both"/>
        <w:rPr>
          <w:color w:val="auto"/>
        </w:rPr>
      </w:pPr>
      <w:r>
        <w:rPr>
          <w:color w:val="auto"/>
        </w:rPr>
        <w:t>1)</w:t>
      </w:r>
      <w:r>
        <w:rPr>
          <w:color w:val="auto"/>
        </w:rPr>
        <w:tab/>
      </w:r>
      <w:r>
        <w:rPr>
          <w:color w:val="auto"/>
        </w:rPr>
        <w:t>Тембр голоса.</w:t>
      </w:r>
    </w:p>
    <w:p w14:paraId="47FC2187">
      <w:pPr>
        <w:spacing w:line="360" w:lineRule="auto"/>
        <w:jc w:val="both"/>
        <w:rPr>
          <w:color w:val="auto"/>
        </w:rPr>
      </w:pPr>
      <w:r>
        <w:rPr>
          <w:color w:val="auto"/>
        </w:rPr>
        <w:t>2)</w:t>
      </w:r>
      <w:r>
        <w:rPr>
          <w:color w:val="auto"/>
        </w:rPr>
        <w:tab/>
      </w:r>
      <w:r>
        <w:rPr>
          <w:color w:val="auto"/>
        </w:rPr>
        <w:t>Рукопожатие, похлопывание.</w:t>
      </w:r>
    </w:p>
    <w:p w14:paraId="2E9F13E8">
      <w:pPr>
        <w:spacing w:line="360" w:lineRule="auto"/>
        <w:jc w:val="both"/>
        <w:rPr>
          <w:color w:val="auto"/>
        </w:rPr>
      </w:pPr>
      <w:r>
        <w:rPr>
          <w:color w:val="auto"/>
        </w:rPr>
        <w:t>3)</w:t>
      </w:r>
      <w:r>
        <w:rPr>
          <w:color w:val="auto"/>
        </w:rPr>
        <w:tab/>
      </w:r>
      <w:r>
        <w:rPr>
          <w:color w:val="auto"/>
        </w:rPr>
        <w:t>Мимика, позы.</w:t>
      </w:r>
    </w:p>
    <w:p w14:paraId="27CB7949">
      <w:pPr>
        <w:spacing w:line="360" w:lineRule="auto"/>
        <w:jc w:val="both"/>
        <w:rPr>
          <w:color w:val="auto"/>
        </w:rPr>
      </w:pPr>
      <w:r>
        <w:rPr>
          <w:color w:val="auto"/>
        </w:rPr>
        <w:t>4)</w:t>
      </w:r>
      <w:r>
        <w:rPr>
          <w:color w:val="auto"/>
        </w:rPr>
        <w:tab/>
      </w:r>
      <w:r>
        <w:rPr>
          <w:color w:val="auto"/>
        </w:rPr>
        <w:t>Поцелуи.</w:t>
      </w:r>
    </w:p>
    <w:p w14:paraId="43F89C5E">
      <w:pPr>
        <w:spacing w:line="360" w:lineRule="auto"/>
        <w:jc w:val="both"/>
        <w:rPr>
          <w:color w:val="auto"/>
        </w:rPr>
      </w:pPr>
      <w:r>
        <w:rPr>
          <w:color w:val="auto"/>
        </w:rPr>
        <w:t>58.</w:t>
      </w:r>
      <w:r>
        <w:rPr>
          <w:color w:val="auto"/>
        </w:rPr>
        <w:tab/>
      </w:r>
      <w:r>
        <w:rPr>
          <w:color w:val="auto"/>
        </w:rPr>
        <w:t>Выберите верный вариант ответа. Назовите проксемические средства делового этикета.</w:t>
      </w:r>
    </w:p>
    <w:p w14:paraId="33939A7D">
      <w:pPr>
        <w:spacing w:line="360" w:lineRule="auto"/>
        <w:jc w:val="both"/>
        <w:rPr>
          <w:color w:val="auto"/>
        </w:rPr>
      </w:pPr>
      <w:r>
        <w:rPr>
          <w:color w:val="auto"/>
        </w:rPr>
        <w:t>1)</w:t>
      </w:r>
      <w:r>
        <w:rPr>
          <w:color w:val="auto"/>
        </w:rPr>
        <w:tab/>
      </w:r>
      <w:r>
        <w:rPr>
          <w:color w:val="auto"/>
        </w:rPr>
        <w:t>Дистанция между партнерами во время общения.</w:t>
      </w:r>
    </w:p>
    <w:p w14:paraId="409A8D2B">
      <w:pPr>
        <w:spacing w:line="360" w:lineRule="auto"/>
        <w:jc w:val="both"/>
        <w:rPr>
          <w:color w:val="auto"/>
        </w:rPr>
      </w:pPr>
      <w:r>
        <w:rPr>
          <w:color w:val="auto"/>
        </w:rPr>
        <w:t>2)</w:t>
      </w:r>
      <w:r>
        <w:rPr>
          <w:color w:val="auto"/>
        </w:rPr>
        <w:tab/>
      </w:r>
      <w:r>
        <w:rPr>
          <w:color w:val="auto"/>
        </w:rPr>
        <w:t>Рукопожатие.</w:t>
      </w:r>
    </w:p>
    <w:p w14:paraId="042689B6">
      <w:pPr>
        <w:spacing w:line="360" w:lineRule="auto"/>
        <w:jc w:val="both"/>
        <w:rPr>
          <w:color w:val="auto"/>
        </w:rPr>
      </w:pPr>
      <w:r>
        <w:rPr>
          <w:color w:val="auto"/>
        </w:rPr>
        <w:t>3)</w:t>
      </w:r>
      <w:r>
        <w:rPr>
          <w:color w:val="auto"/>
        </w:rPr>
        <w:tab/>
      </w:r>
      <w:r>
        <w:rPr>
          <w:color w:val="auto"/>
        </w:rPr>
        <w:t>Телодвижения.</w:t>
      </w:r>
    </w:p>
    <w:p w14:paraId="557DAB7C">
      <w:pPr>
        <w:spacing w:line="360" w:lineRule="auto"/>
        <w:jc w:val="both"/>
        <w:rPr>
          <w:color w:val="auto"/>
        </w:rPr>
      </w:pPr>
      <w:r>
        <w:rPr>
          <w:color w:val="auto"/>
        </w:rPr>
        <w:t>4)</w:t>
      </w:r>
      <w:r>
        <w:rPr>
          <w:color w:val="auto"/>
        </w:rPr>
        <w:tab/>
      </w:r>
      <w:r>
        <w:rPr>
          <w:color w:val="auto"/>
        </w:rPr>
        <w:t>Тембр голоса.</w:t>
      </w:r>
    </w:p>
    <w:p w14:paraId="51289FDE">
      <w:pPr>
        <w:spacing w:line="360" w:lineRule="auto"/>
        <w:jc w:val="both"/>
        <w:rPr>
          <w:color w:val="auto"/>
        </w:rPr>
      </w:pPr>
      <w:r>
        <w:rPr>
          <w:color w:val="auto"/>
        </w:rPr>
        <w:t>59.</w:t>
      </w:r>
      <w:r>
        <w:rPr>
          <w:color w:val="auto"/>
        </w:rPr>
        <w:tab/>
      </w:r>
      <w:r>
        <w:rPr>
          <w:color w:val="auto"/>
        </w:rPr>
        <w:t>Выберите верный вариант ответа. К невербальным средствам общения не относится:</w:t>
      </w:r>
    </w:p>
    <w:p w14:paraId="1E89F01A">
      <w:pPr>
        <w:spacing w:line="360" w:lineRule="auto"/>
        <w:jc w:val="both"/>
        <w:rPr>
          <w:color w:val="auto"/>
        </w:rPr>
      </w:pPr>
      <w:r>
        <w:rPr>
          <w:color w:val="auto"/>
        </w:rPr>
        <w:t>1)</w:t>
      </w:r>
      <w:r>
        <w:rPr>
          <w:color w:val="auto"/>
        </w:rPr>
        <w:tab/>
      </w:r>
      <w:r>
        <w:rPr>
          <w:color w:val="auto"/>
        </w:rPr>
        <w:t>мимика</w:t>
      </w:r>
    </w:p>
    <w:p w14:paraId="2CCCD0DD">
      <w:pPr>
        <w:spacing w:line="360" w:lineRule="auto"/>
        <w:jc w:val="both"/>
        <w:rPr>
          <w:color w:val="auto"/>
        </w:rPr>
      </w:pPr>
      <w:r>
        <w:rPr>
          <w:color w:val="auto"/>
        </w:rPr>
        <w:t>2)</w:t>
      </w:r>
      <w:r>
        <w:rPr>
          <w:color w:val="auto"/>
        </w:rPr>
        <w:tab/>
      </w:r>
      <w:r>
        <w:rPr>
          <w:color w:val="auto"/>
        </w:rPr>
        <w:t>контакт глаз</w:t>
      </w:r>
    </w:p>
    <w:p w14:paraId="487589B3">
      <w:pPr>
        <w:spacing w:line="360" w:lineRule="auto"/>
        <w:jc w:val="both"/>
        <w:rPr>
          <w:color w:val="auto"/>
        </w:rPr>
      </w:pPr>
      <w:r>
        <w:rPr>
          <w:color w:val="auto"/>
        </w:rPr>
        <w:t>3)</w:t>
      </w:r>
      <w:r>
        <w:rPr>
          <w:color w:val="auto"/>
        </w:rPr>
        <w:tab/>
      </w:r>
      <w:r>
        <w:rPr>
          <w:color w:val="auto"/>
        </w:rPr>
        <w:t>жесты</w:t>
      </w:r>
    </w:p>
    <w:p w14:paraId="60306294">
      <w:pPr>
        <w:spacing w:line="360" w:lineRule="auto"/>
        <w:jc w:val="both"/>
        <w:rPr>
          <w:color w:val="auto"/>
        </w:rPr>
      </w:pPr>
      <w:r>
        <w:rPr>
          <w:color w:val="auto"/>
        </w:rPr>
        <w:t>4)</w:t>
      </w:r>
      <w:r>
        <w:rPr>
          <w:color w:val="auto"/>
        </w:rPr>
        <w:tab/>
      </w:r>
      <w:r>
        <w:rPr>
          <w:color w:val="auto"/>
        </w:rPr>
        <w:t>речь</w:t>
      </w:r>
    </w:p>
    <w:p w14:paraId="3B42BDB4">
      <w:pPr>
        <w:spacing w:line="360" w:lineRule="auto"/>
        <w:jc w:val="both"/>
        <w:rPr>
          <w:color w:val="auto"/>
        </w:rPr>
      </w:pPr>
      <w:r>
        <w:rPr>
          <w:color w:val="auto"/>
        </w:rPr>
        <w:t>60. Выберите верный вариант ответа. Деловой костюм сотрудницы гостиницы включает в себя:</w:t>
      </w:r>
    </w:p>
    <w:p w14:paraId="0A74787D">
      <w:pPr>
        <w:spacing w:line="360" w:lineRule="auto"/>
        <w:jc w:val="both"/>
        <w:rPr>
          <w:color w:val="auto"/>
        </w:rPr>
      </w:pPr>
      <w:r>
        <w:rPr>
          <w:color w:val="auto"/>
        </w:rPr>
        <w:t>1)</w:t>
      </w:r>
      <w:r>
        <w:rPr>
          <w:color w:val="auto"/>
        </w:rPr>
        <w:tab/>
      </w:r>
      <w:r>
        <w:rPr>
          <w:color w:val="auto"/>
        </w:rPr>
        <w:t>сарафан, босоножки, пляжная сумка</w:t>
      </w:r>
    </w:p>
    <w:p w14:paraId="313EFB93">
      <w:pPr>
        <w:spacing w:line="360" w:lineRule="auto"/>
        <w:jc w:val="both"/>
        <w:rPr>
          <w:color w:val="auto"/>
        </w:rPr>
      </w:pPr>
      <w:r>
        <w:rPr>
          <w:color w:val="auto"/>
        </w:rPr>
        <w:t>2)</w:t>
      </w:r>
      <w:r>
        <w:rPr>
          <w:color w:val="auto"/>
        </w:rPr>
        <w:tab/>
      </w:r>
      <w:r>
        <w:rPr>
          <w:color w:val="auto"/>
        </w:rPr>
        <w:t>джинсовый костюм, кроссовки, крупные металлические аксессуары</w:t>
      </w:r>
    </w:p>
    <w:p w14:paraId="5845F7AA">
      <w:pPr>
        <w:spacing w:line="360" w:lineRule="auto"/>
        <w:jc w:val="both"/>
        <w:rPr>
          <w:color w:val="auto"/>
        </w:rPr>
      </w:pPr>
      <w:r>
        <w:rPr>
          <w:color w:val="auto"/>
        </w:rPr>
        <w:t>3)</w:t>
      </w:r>
      <w:r>
        <w:rPr>
          <w:color w:val="auto"/>
        </w:rPr>
        <w:tab/>
      </w:r>
      <w:r>
        <w:rPr>
          <w:color w:val="auto"/>
        </w:rPr>
        <w:t>юбка до колен, жакет в тон юбки, чулки телесного цвета.</w:t>
      </w:r>
    </w:p>
    <w:p w14:paraId="0F3B169E">
      <w:pPr>
        <w:spacing w:line="360" w:lineRule="auto"/>
        <w:jc w:val="both"/>
        <w:rPr>
          <w:color w:val="auto"/>
        </w:rPr>
      </w:pPr>
      <w:r>
        <w:rPr>
          <w:color w:val="auto"/>
        </w:rPr>
        <w:t>4)</w:t>
      </w:r>
      <w:r>
        <w:rPr>
          <w:color w:val="auto"/>
        </w:rPr>
        <w:tab/>
      </w:r>
      <w:r>
        <w:rPr>
          <w:color w:val="auto"/>
        </w:rPr>
        <w:t>шорты, пестрая блузка, сандалии</w:t>
      </w:r>
    </w:p>
    <w:p w14:paraId="68DF676A">
      <w:pPr>
        <w:spacing w:line="360" w:lineRule="auto"/>
        <w:jc w:val="both"/>
        <w:rPr>
          <w:color w:val="auto"/>
        </w:rPr>
      </w:pPr>
      <w:r>
        <w:rPr>
          <w:color w:val="auto"/>
        </w:rPr>
        <w:t>61.</w:t>
      </w:r>
      <w:r>
        <w:rPr>
          <w:color w:val="auto"/>
        </w:rPr>
        <w:tab/>
      </w:r>
      <w:r>
        <w:rPr>
          <w:color w:val="auto"/>
        </w:rPr>
        <w:t>Выберите верный вариант ответа. Деловой костюм мужчины сотрудника туристической фирмы включает в себя:</w:t>
      </w:r>
    </w:p>
    <w:p w14:paraId="5D8F3A4D">
      <w:pPr>
        <w:spacing w:line="360" w:lineRule="auto"/>
        <w:jc w:val="both"/>
        <w:rPr>
          <w:color w:val="auto"/>
        </w:rPr>
      </w:pPr>
      <w:r>
        <w:rPr>
          <w:color w:val="auto"/>
        </w:rPr>
        <w:t>1)</w:t>
      </w:r>
      <w:r>
        <w:rPr>
          <w:color w:val="auto"/>
        </w:rPr>
        <w:tab/>
      </w:r>
      <w:r>
        <w:rPr>
          <w:color w:val="auto"/>
        </w:rPr>
        <w:t>футболка, шорты, сланцы</w:t>
      </w:r>
    </w:p>
    <w:p w14:paraId="5ABC9248">
      <w:pPr>
        <w:spacing w:line="360" w:lineRule="auto"/>
        <w:jc w:val="both"/>
        <w:rPr>
          <w:color w:val="auto"/>
        </w:rPr>
      </w:pPr>
      <w:r>
        <w:rPr>
          <w:color w:val="auto"/>
        </w:rPr>
        <w:t>2)</w:t>
      </w:r>
      <w:r>
        <w:rPr>
          <w:color w:val="auto"/>
        </w:rPr>
        <w:tab/>
      </w:r>
      <w:r>
        <w:rPr>
          <w:color w:val="auto"/>
        </w:rPr>
        <w:t>джинсовый костюм, кроссовки, крупные металлические аксессуары</w:t>
      </w:r>
    </w:p>
    <w:p w14:paraId="0F44CD18">
      <w:pPr>
        <w:spacing w:line="360" w:lineRule="auto"/>
        <w:jc w:val="both"/>
        <w:rPr>
          <w:color w:val="auto"/>
        </w:rPr>
      </w:pPr>
      <w:r>
        <w:rPr>
          <w:color w:val="auto"/>
        </w:rPr>
        <w:t>3)</w:t>
      </w:r>
      <w:r>
        <w:rPr>
          <w:color w:val="auto"/>
        </w:rPr>
        <w:tab/>
      </w:r>
      <w:r>
        <w:rPr>
          <w:color w:val="auto"/>
        </w:rPr>
        <w:t>рубашка светлого тона, пиджак, брюки, туфли.</w:t>
      </w:r>
    </w:p>
    <w:p w14:paraId="5D7CCBA3">
      <w:pPr>
        <w:spacing w:line="360" w:lineRule="auto"/>
        <w:jc w:val="both"/>
        <w:rPr>
          <w:color w:val="auto"/>
        </w:rPr>
      </w:pPr>
      <w:r>
        <w:rPr>
          <w:color w:val="auto"/>
        </w:rPr>
        <w:t>4)</w:t>
      </w:r>
      <w:r>
        <w:rPr>
          <w:color w:val="auto"/>
        </w:rPr>
        <w:tab/>
      </w:r>
      <w:r>
        <w:rPr>
          <w:color w:val="auto"/>
        </w:rPr>
        <w:t>спортивный костюм, сланцы, майка</w:t>
      </w:r>
    </w:p>
    <w:p w14:paraId="179D15B7">
      <w:pPr>
        <w:spacing w:line="360" w:lineRule="auto"/>
        <w:jc w:val="both"/>
        <w:rPr>
          <w:color w:val="auto"/>
        </w:rPr>
      </w:pPr>
      <w:r>
        <w:rPr>
          <w:color w:val="auto"/>
        </w:rPr>
        <w:t>62.</w:t>
      </w:r>
      <w:r>
        <w:rPr>
          <w:color w:val="auto"/>
        </w:rPr>
        <w:tab/>
      </w:r>
      <w:r>
        <w:rPr>
          <w:color w:val="auto"/>
        </w:rPr>
        <w:t>Выбери тс верный вариант ответа. Профессиональные требования к внешнему виду работника исключают:</w:t>
      </w:r>
    </w:p>
    <w:p w14:paraId="0056DDBC">
      <w:pPr>
        <w:spacing w:line="360" w:lineRule="auto"/>
        <w:jc w:val="both"/>
        <w:rPr>
          <w:color w:val="auto"/>
        </w:rPr>
      </w:pPr>
      <w:r>
        <w:rPr>
          <w:color w:val="auto"/>
        </w:rPr>
        <w:t>1)</w:t>
      </w:r>
      <w:r>
        <w:rPr>
          <w:color w:val="auto"/>
        </w:rPr>
        <w:tab/>
      </w:r>
      <w:r>
        <w:rPr>
          <w:color w:val="auto"/>
        </w:rPr>
        <w:t>яркий и броский макияж</w:t>
      </w:r>
    </w:p>
    <w:p w14:paraId="1F851704">
      <w:pPr>
        <w:spacing w:line="360" w:lineRule="auto"/>
        <w:jc w:val="both"/>
        <w:rPr>
          <w:color w:val="auto"/>
        </w:rPr>
      </w:pPr>
      <w:r>
        <w:rPr>
          <w:color w:val="auto"/>
        </w:rPr>
        <w:t>2)</w:t>
      </w:r>
      <w:r>
        <w:rPr>
          <w:color w:val="auto"/>
        </w:rPr>
        <w:tab/>
      </w:r>
      <w:r>
        <w:rPr>
          <w:color w:val="auto"/>
        </w:rPr>
        <w:t>безупречно чистая одежда</w:t>
      </w:r>
    </w:p>
    <w:p w14:paraId="4FD0C441">
      <w:pPr>
        <w:spacing w:line="360" w:lineRule="auto"/>
        <w:jc w:val="both"/>
        <w:rPr>
          <w:color w:val="auto"/>
        </w:rPr>
      </w:pPr>
      <w:r>
        <w:rPr>
          <w:color w:val="auto"/>
        </w:rPr>
        <w:t>3)</w:t>
      </w:r>
      <w:r>
        <w:rPr>
          <w:color w:val="auto"/>
        </w:rPr>
        <w:tab/>
      </w:r>
      <w:r>
        <w:rPr>
          <w:color w:val="auto"/>
        </w:rPr>
        <w:t>аккуратная прическа</w:t>
      </w:r>
    </w:p>
    <w:p w14:paraId="1705C4A3">
      <w:pPr>
        <w:spacing w:line="360" w:lineRule="auto"/>
        <w:jc w:val="both"/>
        <w:rPr>
          <w:color w:val="auto"/>
        </w:rPr>
      </w:pPr>
      <w:r>
        <w:rPr>
          <w:color w:val="auto"/>
        </w:rPr>
        <w:t>4)</w:t>
      </w:r>
      <w:r>
        <w:rPr>
          <w:color w:val="auto"/>
        </w:rPr>
        <w:tab/>
      </w:r>
      <w:r>
        <w:rPr>
          <w:color w:val="auto"/>
        </w:rPr>
        <w:t>чистые туфли</w:t>
      </w:r>
    </w:p>
    <w:p w14:paraId="53555E95">
      <w:pPr>
        <w:spacing w:line="360" w:lineRule="auto"/>
        <w:jc w:val="both"/>
        <w:rPr>
          <w:color w:val="auto"/>
        </w:rPr>
      </w:pPr>
      <w:r>
        <w:rPr>
          <w:color w:val="auto"/>
        </w:rPr>
        <w:t>63.</w:t>
      </w:r>
      <w:r>
        <w:rPr>
          <w:color w:val="auto"/>
        </w:rPr>
        <w:tab/>
      </w:r>
      <w:r>
        <w:rPr>
          <w:color w:val="auto"/>
        </w:rPr>
        <w:t>Выберите верный вариант ответа. Профессиональные требования к внешнему виду работника исключают:</w:t>
      </w:r>
    </w:p>
    <w:p w14:paraId="0D1A4AE8">
      <w:pPr>
        <w:spacing w:line="360" w:lineRule="auto"/>
        <w:jc w:val="both"/>
        <w:rPr>
          <w:color w:val="auto"/>
        </w:rPr>
      </w:pPr>
      <w:r>
        <w:rPr>
          <w:color w:val="auto"/>
        </w:rPr>
        <w:t>1)</w:t>
      </w:r>
      <w:r>
        <w:rPr>
          <w:color w:val="auto"/>
        </w:rPr>
        <w:tab/>
      </w:r>
      <w:r>
        <w:rPr>
          <w:color w:val="auto"/>
        </w:rPr>
        <w:t>улыбку</w:t>
      </w:r>
    </w:p>
    <w:p w14:paraId="44B8526A">
      <w:pPr>
        <w:spacing w:line="360" w:lineRule="auto"/>
        <w:jc w:val="both"/>
        <w:rPr>
          <w:color w:val="auto"/>
        </w:rPr>
      </w:pPr>
      <w:r>
        <w:rPr>
          <w:color w:val="auto"/>
        </w:rPr>
        <w:t>2)</w:t>
      </w:r>
      <w:r>
        <w:rPr>
          <w:color w:val="auto"/>
        </w:rPr>
        <w:tab/>
      </w:r>
      <w:r>
        <w:rPr>
          <w:color w:val="auto"/>
        </w:rPr>
        <w:t>спокойный тон речи</w:t>
      </w:r>
    </w:p>
    <w:p w14:paraId="6E3E85D2">
      <w:pPr>
        <w:spacing w:line="360" w:lineRule="auto"/>
        <w:jc w:val="both"/>
        <w:rPr>
          <w:color w:val="auto"/>
        </w:rPr>
      </w:pPr>
      <w:r>
        <w:rPr>
          <w:color w:val="auto"/>
        </w:rPr>
        <w:t>3)</w:t>
      </w:r>
      <w:r>
        <w:rPr>
          <w:color w:val="auto"/>
        </w:rPr>
        <w:tab/>
      </w:r>
      <w:r>
        <w:rPr>
          <w:color w:val="auto"/>
        </w:rPr>
        <w:t>бурную жестикуляцию</w:t>
      </w:r>
    </w:p>
    <w:p w14:paraId="6FA0B6E8">
      <w:pPr>
        <w:spacing w:line="360" w:lineRule="auto"/>
        <w:jc w:val="both"/>
        <w:rPr>
          <w:color w:val="auto"/>
        </w:rPr>
      </w:pPr>
      <w:r>
        <w:rPr>
          <w:color w:val="auto"/>
        </w:rPr>
        <w:t>4)</w:t>
      </w:r>
      <w:r>
        <w:rPr>
          <w:color w:val="auto"/>
        </w:rPr>
        <w:tab/>
      </w:r>
      <w:r>
        <w:rPr>
          <w:color w:val="auto"/>
        </w:rPr>
        <w:t>доброжелательное выражение лица</w:t>
      </w:r>
    </w:p>
    <w:p w14:paraId="0395D899">
      <w:pPr>
        <w:spacing w:line="360" w:lineRule="auto"/>
        <w:jc w:val="both"/>
        <w:rPr>
          <w:color w:val="auto"/>
        </w:rPr>
      </w:pPr>
      <w:r>
        <w:rPr>
          <w:color w:val="auto"/>
        </w:rPr>
        <w:t>64.</w:t>
      </w:r>
      <w:r>
        <w:rPr>
          <w:color w:val="auto"/>
        </w:rPr>
        <w:tab/>
      </w:r>
      <w:r>
        <w:rPr>
          <w:color w:val="auto"/>
        </w:rPr>
        <w:t>Выберите верный вариант ответа. Образ делового человека или организации, сформировавшийся у клиентов:</w:t>
      </w:r>
    </w:p>
    <w:p w14:paraId="26A311DE">
      <w:pPr>
        <w:spacing w:line="360" w:lineRule="auto"/>
        <w:jc w:val="both"/>
        <w:rPr>
          <w:color w:val="auto"/>
        </w:rPr>
      </w:pPr>
      <w:r>
        <w:rPr>
          <w:color w:val="auto"/>
        </w:rPr>
        <w:t>1)</w:t>
      </w:r>
      <w:r>
        <w:rPr>
          <w:color w:val="auto"/>
        </w:rPr>
        <w:tab/>
      </w:r>
      <w:r>
        <w:rPr>
          <w:color w:val="auto"/>
        </w:rPr>
        <w:t>обаяние</w:t>
      </w:r>
    </w:p>
    <w:p w14:paraId="58F13289">
      <w:pPr>
        <w:spacing w:line="360" w:lineRule="auto"/>
        <w:jc w:val="both"/>
        <w:rPr>
          <w:color w:val="auto"/>
        </w:rPr>
      </w:pPr>
      <w:r>
        <w:rPr>
          <w:color w:val="auto"/>
        </w:rPr>
        <w:t>2)</w:t>
      </w:r>
      <w:r>
        <w:rPr>
          <w:color w:val="auto"/>
        </w:rPr>
        <w:tab/>
      </w:r>
      <w:r>
        <w:rPr>
          <w:color w:val="auto"/>
        </w:rPr>
        <w:t>имидж</w:t>
      </w:r>
    </w:p>
    <w:p w14:paraId="382C9726">
      <w:pPr>
        <w:spacing w:line="360" w:lineRule="auto"/>
        <w:jc w:val="both"/>
        <w:rPr>
          <w:color w:val="auto"/>
        </w:rPr>
      </w:pPr>
      <w:r>
        <w:rPr>
          <w:color w:val="auto"/>
        </w:rPr>
        <w:t>3)</w:t>
      </w:r>
      <w:r>
        <w:rPr>
          <w:color w:val="auto"/>
        </w:rPr>
        <w:tab/>
      </w:r>
      <w:r>
        <w:rPr>
          <w:color w:val="auto"/>
        </w:rPr>
        <w:t>этикет</w:t>
      </w:r>
    </w:p>
    <w:p w14:paraId="21AF5D6E">
      <w:pPr>
        <w:spacing w:line="360" w:lineRule="auto"/>
        <w:jc w:val="both"/>
        <w:rPr>
          <w:color w:val="auto"/>
        </w:rPr>
      </w:pPr>
      <w:r>
        <w:rPr>
          <w:color w:val="auto"/>
        </w:rPr>
        <w:t>4)</w:t>
      </w:r>
      <w:r>
        <w:rPr>
          <w:color w:val="auto"/>
        </w:rPr>
        <w:tab/>
      </w:r>
      <w:r>
        <w:rPr>
          <w:color w:val="auto"/>
        </w:rPr>
        <w:t>форма</w:t>
      </w:r>
    </w:p>
    <w:p w14:paraId="5FA00985">
      <w:pPr>
        <w:widowControl w:val="0"/>
        <w:spacing w:line="360" w:lineRule="auto"/>
        <w:jc w:val="both"/>
        <w:rPr>
          <w:color w:val="auto"/>
        </w:rPr>
      </w:pPr>
    </w:p>
    <w:p w14:paraId="199A14E0">
      <w:pPr>
        <w:pStyle w:val="36"/>
        <w:widowControl w:val="0"/>
        <w:numPr>
          <w:ilvl w:val="1"/>
          <w:numId w:val="8"/>
        </w:numPr>
        <w:spacing w:line="360" w:lineRule="auto"/>
        <w:rPr>
          <w:rFonts w:eastAsia="Times New Roman"/>
          <w:b/>
          <w:i/>
          <w:color w:val="auto"/>
        </w:rPr>
      </w:pPr>
      <w:r>
        <w:rPr>
          <w:rFonts w:eastAsia="Times New Roman"/>
          <w:b/>
          <w:i/>
          <w:color w:val="auto"/>
        </w:rPr>
        <w:t>Темы рефератов, эссе</w:t>
      </w:r>
    </w:p>
    <w:p w14:paraId="471F9BE2">
      <w:pPr>
        <w:pStyle w:val="36"/>
        <w:widowControl w:val="0"/>
        <w:spacing w:line="360" w:lineRule="auto"/>
        <w:ind w:left="0"/>
        <w:jc w:val="both"/>
        <w:rPr>
          <w:rFonts w:eastAsia="Times New Roman"/>
          <w:bCs/>
          <w:color w:val="auto"/>
        </w:rPr>
      </w:pPr>
      <w:r>
        <w:rPr>
          <w:rFonts w:eastAsia="Times New Roman"/>
          <w:bCs/>
          <w:color w:val="auto"/>
        </w:rPr>
        <w:t>1.</w:t>
      </w:r>
      <w:r>
        <w:rPr>
          <w:rFonts w:eastAsia="Times New Roman"/>
          <w:bCs/>
          <w:color w:val="auto"/>
        </w:rPr>
        <w:tab/>
      </w:r>
      <w:r>
        <w:rPr>
          <w:rFonts w:eastAsia="Times New Roman"/>
          <w:bCs/>
          <w:color w:val="auto"/>
        </w:rPr>
        <w:t>Основные этические принципы деловых отношений в Японии.</w:t>
      </w:r>
    </w:p>
    <w:p w14:paraId="22AC0405">
      <w:pPr>
        <w:pStyle w:val="36"/>
        <w:widowControl w:val="0"/>
        <w:spacing w:line="360" w:lineRule="auto"/>
        <w:ind w:left="0"/>
        <w:jc w:val="both"/>
        <w:rPr>
          <w:rFonts w:eastAsia="Times New Roman"/>
          <w:bCs/>
          <w:color w:val="auto"/>
        </w:rPr>
      </w:pPr>
      <w:r>
        <w:rPr>
          <w:rFonts w:eastAsia="Times New Roman"/>
          <w:bCs/>
          <w:color w:val="auto"/>
        </w:rPr>
        <w:t>2.</w:t>
      </w:r>
      <w:r>
        <w:rPr>
          <w:rFonts w:eastAsia="Times New Roman"/>
          <w:bCs/>
          <w:color w:val="auto"/>
        </w:rPr>
        <w:tab/>
      </w:r>
      <w:r>
        <w:rPr>
          <w:rFonts w:eastAsia="Times New Roman"/>
          <w:bCs/>
          <w:color w:val="auto"/>
        </w:rPr>
        <w:t>Особенности гендерного различия при управлении предприятия.</w:t>
      </w:r>
    </w:p>
    <w:p w14:paraId="3C230244">
      <w:pPr>
        <w:pStyle w:val="36"/>
        <w:widowControl w:val="0"/>
        <w:spacing w:line="360" w:lineRule="auto"/>
        <w:ind w:left="0"/>
        <w:jc w:val="both"/>
        <w:rPr>
          <w:rFonts w:eastAsia="Times New Roman"/>
          <w:bCs/>
          <w:color w:val="auto"/>
        </w:rPr>
      </w:pPr>
      <w:r>
        <w:rPr>
          <w:rFonts w:eastAsia="Times New Roman"/>
          <w:bCs/>
          <w:color w:val="auto"/>
        </w:rPr>
        <w:t>3.</w:t>
      </w:r>
      <w:r>
        <w:rPr>
          <w:rFonts w:eastAsia="Times New Roman"/>
          <w:bCs/>
          <w:color w:val="auto"/>
        </w:rPr>
        <w:tab/>
      </w:r>
      <w:r>
        <w:rPr>
          <w:rFonts w:eastAsia="Times New Roman"/>
          <w:bCs/>
          <w:color w:val="auto"/>
        </w:rPr>
        <w:t>Основные этические принципы деловых отношений в европейских странах.</w:t>
      </w:r>
    </w:p>
    <w:p w14:paraId="261ACB5D">
      <w:pPr>
        <w:pStyle w:val="36"/>
        <w:widowControl w:val="0"/>
        <w:spacing w:line="360" w:lineRule="auto"/>
        <w:ind w:left="0"/>
        <w:jc w:val="both"/>
        <w:rPr>
          <w:rFonts w:eastAsia="Times New Roman"/>
          <w:bCs/>
          <w:color w:val="auto"/>
        </w:rPr>
      </w:pPr>
      <w:r>
        <w:rPr>
          <w:rFonts w:eastAsia="Times New Roman"/>
          <w:bCs/>
          <w:color w:val="auto"/>
        </w:rPr>
        <w:t>4.</w:t>
      </w:r>
      <w:r>
        <w:rPr>
          <w:rFonts w:eastAsia="Times New Roman"/>
          <w:bCs/>
          <w:color w:val="auto"/>
        </w:rPr>
        <w:tab/>
      </w:r>
      <w:r>
        <w:rPr>
          <w:rFonts w:eastAsia="Times New Roman"/>
          <w:bCs/>
          <w:color w:val="auto"/>
        </w:rPr>
        <w:t>Формирование этического кодекса в организации.</w:t>
      </w:r>
    </w:p>
    <w:p w14:paraId="6CF86E66">
      <w:pPr>
        <w:pStyle w:val="36"/>
        <w:widowControl w:val="0"/>
        <w:spacing w:line="360" w:lineRule="auto"/>
        <w:ind w:left="0"/>
        <w:jc w:val="both"/>
        <w:rPr>
          <w:rFonts w:eastAsia="Times New Roman"/>
          <w:bCs/>
          <w:color w:val="auto"/>
        </w:rPr>
      </w:pPr>
      <w:r>
        <w:rPr>
          <w:rFonts w:eastAsia="Times New Roman"/>
          <w:bCs/>
          <w:color w:val="auto"/>
        </w:rPr>
        <w:t>5.</w:t>
      </w:r>
      <w:r>
        <w:rPr>
          <w:rFonts w:eastAsia="Times New Roman"/>
          <w:bCs/>
          <w:color w:val="auto"/>
        </w:rPr>
        <w:tab/>
      </w:r>
      <w:r>
        <w:rPr>
          <w:rFonts w:eastAsia="Times New Roman"/>
          <w:bCs/>
          <w:color w:val="auto"/>
        </w:rPr>
        <w:t>Основные этические принципы деловых отношений в мусульманских странах.</w:t>
      </w:r>
    </w:p>
    <w:p w14:paraId="11B02110">
      <w:pPr>
        <w:pStyle w:val="36"/>
        <w:widowControl w:val="0"/>
        <w:spacing w:line="360" w:lineRule="auto"/>
        <w:ind w:left="0"/>
        <w:jc w:val="both"/>
        <w:rPr>
          <w:rFonts w:eastAsia="Times New Roman"/>
          <w:bCs/>
          <w:color w:val="auto"/>
        </w:rPr>
      </w:pPr>
      <w:r>
        <w:rPr>
          <w:rFonts w:eastAsia="Times New Roman"/>
          <w:bCs/>
          <w:color w:val="auto"/>
        </w:rPr>
        <w:t>6.</w:t>
      </w:r>
      <w:r>
        <w:rPr>
          <w:rFonts w:eastAsia="Times New Roman"/>
          <w:bCs/>
          <w:color w:val="auto"/>
        </w:rPr>
        <w:tab/>
      </w:r>
      <w:r>
        <w:rPr>
          <w:rFonts w:eastAsia="Times New Roman"/>
          <w:bCs/>
          <w:color w:val="auto"/>
        </w:rPr>
        <w:t>Основные правила телефонного этикета.</w:t>
      </w:r>
    </w:p>
    <w:p w14:paraId="2CF12CC5">
      <w:pPr>
        <w:pStyle w:val="36"/>
        <w:widowControl w:val="0"/>
        <w:spacing w:line="360" w:lineRule="auto"/>
        <w:ind w:left="0"/>
        <w:jc w:val="both"/>
        <w:rPr>
          <w:rFonts w:eastAsia="Times New Roman"/>
          <w:bCs/>
          <w:color w:val="auto"/>
        </w:rPr>
      </w:pPr>
      <w:r>
        <w:rPr>
          <w:rFonts w:eastAsia="Times New Roman"/>
          <w:bCs/>
          <w:color w:val="auto"/>
        </w:rPr>
        <w:t>7.</w:t>
      </w:r>
      <w:r>
        <w:rPr>
          <w:rFonts w:eastAsia="Times New Roman"/>
          <w:bCs/>
          <w:color w:val="auto"/>
        </w:rPr>
        <w:tab/>
      </w:r>
      <w:r>
        <w:rPr>
          <w:rFonts w:eastAsia="Times New Roman"/>
          <w:bCs/>
          <w:color w:val="auto"/>
        </w:rPr>
        <w:t>Основные правила оформления корпоративных визитных карточек</w:t>
      </w:r>
    </w:p>
    <w:p w14:paraId="3B4F3FC2">
      <w:pPr>
        <w:pStyle w:val="36"/>
        <w:widowControl w:val="0"/>
        <w:spacing w:line="360" w:lineRule="auto"/>
        <w:ind w:left="0"/>
        <w:jc w:val="both"/>
        <w:rPr>
          <w:rFonts w:eastAsia="Times New Roman"/>
          <w:bCs/>
          <w:color w:val="auto"/>
        </w:rPr>
      </w:pPr>
      <w:r>
        <w:rPr>
          <w:rFonts w:eastAsia="Times New Roman"/>
          <w:bCs/>
          <w:color w:val="auto"/>
        </w:rPr>
        <w:t>8.</w:t>
      </w:r>
      <w:r>
        <w:rPr>
          <w:rFonts w:eastAsia="Times New Roman"/>
          <w:bCs/>
          <w:color w:val="auto"/>
        </w:rPr>
        <w:tab/>
      </w:r>
      <w:r>
        <w:rPr>
          <w:rFonts w:eastAsia="Times New Roman"/>
          <w:bCs/>
          <w:color w:val="auto"/>
        </w:rPr>
        <w:t>Основные этические принципы деловых отношений в Индии.</w:t>
      </w:r>
    </w:p>
    <w:p w14:paraId="6A4DC62C">
      <w:pPr>
        <w:pStyle w:val="36"/>
        <w:widowControl w:val="0"/>
        <w:spacing w:line="360" w:lineRule="auto"/>
        <w:ind w:left="0"/>
        <w:jc w:val="both"/>
        <w:rPr>
          <w:rFonts w:eastAsia="Times New Roman"/>
          <w:bCs/>
          <w:color w:val="auto"/>
        </w:rPr>
      </w:pPr>
      <w:r>
        <w:rPr>
          <w:rFonts w:eastAsia="Times New Roman"/>
          <w:bCs/>
          <w:color w:val="auto"/>
        </w:rPr>
        <w:t>9.</w:t>
      </w:r>
      <w:r>
        <w:rPr>
          <w:rFonts w:eastAsia="Times New Roman"/>
          <w:bCs/>
          <w:color w:val="auto"/>
        </w:rPr>
        <w:tab/>
      </w:r>
      <w:r>
        <w:rPr>
          <w:rFonts w:eastAsia="Times New Roman"/>
          <w:bCs/>
          <w:color w:val="auto"/>
        </w:rPr>
        <w:t>Основные виды дискриминации сотрудников на предприятии.</w:t>
      </w:r>
    </w:p>
    <w:p w14:paraId="44B877E0">
      <w:pPr>
        <w:pStyle w:val="36"/>
        <w:widowControl w:val="0"/>
        <w:spacing w:line="360" w:lineRule="auto"/>
        <w:ind w:left="0"/>
        <w:jc w:val="both"/>
        <w:rPr>
          <w:rFonts w:eastAsia="Times New Roman"/>
          <w:bCs/>
          <w:color w:val="auto"/>
        </w:rPr>
      </w:pPr>
      <w:r>
        <w:rPr>
          <w:rFonts w:eastAsia="Times New Roman"/>
          <w:bCs/>
          <w:color w:val="auto"/>
        </w:rPr>
        <w:t>10.</w:t>
      </w:r>
      <w:r>
        <w:rPr>
          <w:rFonts w:eastAsia="Times New Roman"/>
          <w:bCs/>
          <w:color w:val="auto"/>
        </w:rPr>
        <w:tab/>
      </w:r>
      <w:r>
        <w:rPr>
          <w:rFonts w:eastAsia="Times New Roman"/>
          <w:bCs/>
          <w:color w:val="auto"/>
        </w:rPr>
        <w:t>Формирование дресс-кода в организации.</w:t>
      </w:r>
    </w:p>
    <w:p w14:paraId="73DBA9CF">
      <w:pPr>
        <w:pStyle w:val="36"/>
        <w:widowControl w:val="0"/>
        <w:spacing w:line="360" w:lineRule="auto"/>
        <w:ind w:left="0"/>
        <w:jc w:val="both"/>
        <w:rPr>
          <w:rFonts w:eastAsia="Times New Roman"/>
          <w:bCs/>
          <w:color w:val="auto"/>
        </w:rPr>
      </w:pPr>
      <w:r>
        <w:rPr>
          <w:rFonts w:eastAsia="Times New Roman"/>
          <w:bCs/>
          <w:color w:val="auto"/>
        </w:rPr>
        <w:t>11.</w:t>
      </w:r>
      <w:r>
        <w:rPr>
          <w:rFonts w:eastAsia="Times New Roman"/>
          <w:bCs/>
          <w:color w:val="auto"/>
        </w:rPr>
        <w:tab/>
      </w:r>
      <w:r>
        <w:rPr>
          <w:rFonts w:eastAsia="Times New Roman"/>
          <w:bCs/>
          <w:color w:val="auto"/>
        </w:rPr>
        <w:t>Организация презентации и выставок компании.</w:t>
      </w:r>
    </w:p>
    <w:p w14:paraId="4D0E5772">
      <w:pPr>
        <w:pStyle w:val="36"/>
        <w:widowControl w:val="0"/>
        <w:spacing w:line="360" w:lineRule="auto"/>
        <w:ind w:left="0"/>
        <w:jc w:val="both"/>
        <w:rPr>
          <w:rFonts w:eastAsia="Times New Roman"/>
          <w:bCs/>
          <w:color w:val="auto"/>
        </w:rPr>
      </w:pPr>
      <w:r>
        <w:rPr>
          <w:rFonts w:eastAsia="Times New Roman"/>
          <w:bCs/>
          <w:color w:val="auto"/>
        </w:rPr>
        <w:t>12.</w:t>
      </w:r>
      <w:r>
        <w:rPr>
          <w:rFonts w:eastAsia="Times New Roman"/>
          <w:bCs/>
          <w:color w:val="auto"/>
        </w:rPr>
        <w:tab/>
      </w:r>
      <w:r>
        <w:rPr>
          <w:rFonts w:eastAsia="Times New Roman"/>
          <w:bCs/>
          <w:color w:val="auto"/>
        </w:rPr>
        <w:t>Особенности коммуникационного процесса «начальник-подчиненный».</w:t>
      </w:r>
    </w:p>
    <w:p w14:paraId="3A3D83F6">
      <w:pPr>
        <w:pStyle w:val="36"/>
        <w:widowControl w:val="0"/>
        <w:spacing w:line="360" w:lineRule="auto"/>
        <w:ind w:left="0"/>
        <w:jc w:val="both"/>
        <w:rPr>
          <w:rFonts w:eastAsia="Times New Roman"/>
          <w:bCs/>
          <w:color w:val="auto"/>
        </w:rPr>
      </w:pPr>
      <w:r>
        <w:rPr>
          <w:rFonts w:eastAsia="Times New Roman"/>
          <w:bCs/>
          <w:color w:val="auto"/>
        </w:rPr>
        <w:t>13.</w:t>
      </w:r>
      <w:r>
        <w:rPr>
          <w:rFonts w:eastAsia="Times New Roman"/>
          <w:bCs/>
          <w:color w:val="auto"/>
        </w:rPr>
        <w:tab/>
      </w:r>
      <w:r>
        <w:rPr>
          <w:rFonts w:eastAsia="Times New Roman"/>
          <w:bCs/>
          <w:color w:val="auto"/>
        </w:rPr>
        <w:t>Технологии ведения переговоров.</w:t>
      </w:r>
    </w:p>
    <w:p w14:paraId="64FC3C26">
      <w:pPr>
        <w:pStyle w:val="36"/>
        <w:widowControl w:val="0"/>
        <w:spacing w:line="360" w:lineRule="auto"/>
        <w:ind w:left="0"/>
        <w:jc w:val="both"/>
        <w:rPr>
          <w:rFonts w:eastAsia="Times New Roman"/>
          <w:bCs/>
          <w:color w:val="auto"/>
        </w:rPr>
      </w:pPr>
      <w:r>
        <w:rPr>
          <w:rFonts w:eastAsia="Times New Roman"/>
          <w:bCs/>
          <w:color w:val="auto"/>
        </w:rPr>
        <w:t>14.</w:t>
      </w:r>
      <w:r>
        <w:rPr>
          <w:rFonts w:eastAsia="Times New Roman"/>
          <w:bCs/>
          <w:color w:val="auto"/>
        </w:rPr>
        <w:tab/>
      </w:r>
      <w:r>
        <w:rPr>
          <w:rFonts w:eastAsia="Times New Roman"/>
          <w:bCs/>
          <w:color w:val="auto"/>
        </w:rPr>
        <w:t>Основные тактические уловки и приемы при ведении переговоров</w:t>
      </w:r>
    </w:p>
    <w:p w14:paraId="3B9C5818">
      <w:pPr>
        <w:pStyle w:val="36"/>
        <w:widowControl w:val="0"/>
        <w:spacing w:line="360" w:lineRule="auto"/>
        <w:ind w:left="0"/>
        <w:jc w:val="both"/>
        <w:rPr>
          <w:rFonts w:eastAsia="Times New Roman"/>
          <w:bCs/>
          <w:color w:val="auto"/>
        </w:rPr>
      </w:pPr>
      <w:r>
        <w:rPr>
          <w:rFonts w:eastAsia="Times New Roman"/>
          <w:bCs/>
          <w:color w:val="auto"/>
        </w:rPr>
        <w:t>15.</w:t>
      </w:r>
      <w:r>
        <w:rPr>
          <w:rFonts w:eastAsia="Times New Roman"/>
          <w:bCs/>
          <w:color w:val="auto"/>
        </w:rPr>
        <w:tab/>
      </w:r>
      <w:r>
        <w:rPr>
          <w:rFonts w:eastAsia="Times New Roman"/>
          <w:bCs/>
          <w:color w:val="auto"/>
        </w:rPr>
        <w:t>Роль письменного делового общения в системе деловых отношений.</w:t>
      </w:r>
    </w:p>
    <w:p w14:paraId="77EC65D6">
      <w:pPr>
        <w:pStyle w:val="36"/>
        <w:widowControl w:val="0"/>
        <w:spacing w:line="360" w:lineRule="auto"/>
        <w:ind w:left="0"/>
        <w:jc w:val="both"/>
        <w:rPr>
          <w:rFonts w:eastAsia="Times New Roman"/>
          <w:bCs/>
          <w:color w:val="auto"/>
        </w:rPr>
      </w:pPr>
      <w:r>
        <w:rPr>
          <w:rFonts w:eastAsia="Times New Roman"/>
          <w:bCs/>
          <w:color w:val="auto"/>
        </w:rPr>
        <w:t>16.</w:t>
      </w:r>
      <w:r>
        <w:rPr>
          <w:rFonts w:eastAsia="Times New Roman"/>
          <w:bCs/>
          <w:color w:val="auto"/>
        </w:rPr>
        <w:tab/>
      </w:r>
      <w:r>
        <w:rPr>
          <w:rFonts w:eastAsia="Times New Roman"/>
          <w:bCs/>
          <w:color w:val="auto"/>
        </w:rPr>
        <w:t>Формы и виды письменного делового общения</w:t>
      </w:r>
    </w:p>
    <w:p w14:paraId="430BA9C5">
      <w:pPr>
        <w:pStyle w:val="36"/>
        <w:widowControl w:val="0"/>
        <w:spacing w:line="360" w:lineRule="auto"/>
        <w:ind w:left="0"/>
        <w:jc w:val="both"/>
        <w:rPr>
          <w:rFonts w:eastAsia="Times New Roman"/>
          <w:bCs/>
          <w:color w:val="auto"/>
        </w:rPr>
      </w:pPr>
      <w:r>
        <w:rPr>
          <w:rFonts w:eastAsia="Times New Roman"/>
          <w:bCs/>
          <w:color w:val="auto"/>
        </w:rPr>
        <w:t>17.</w:t>
      </w:r>
      <w:r>
        <w:rPr>
          <w:rFonts w:eastAsia="Times New Roman"/>
          <w:bCs/>
          <w:color w:val="auto"/>
        </w:rPr>
        <w:tab/>
      </w:r>
      <w:r>
        <w:rPr>
          <w:rFonts w:eastAsia="Times New Roman"/>
          <w:bCs/>
          <w:color w:val="auto"/>
        </w:rPr>
        <w:t>Формирование навыков эффективной коммуникации.</w:t>
      </w:r>
    </w:p>
    <w:p w14:paraId="317CBB1E">
      <w:pPr>
        <w:pStyle w:val="36"/>
        <w:widowControl w:val="0"/>
        <w:spacing w:line="360" w:lineRule="auto"/>
        <w:ind w:left="0"/>
        <w:jc w:val="both"/>
        <w:rPr>
          <w:rFonts w:eastAsia="Times New Roman"/>
          <w:bCs/>
          <w:color w:val="auto"/>
        </w:rPr>
      </w:pPr>
      <w:r>
        <w:rPr>
          <w:rFonts w:eastAsia="Times New Roman"/>
          <w:bCs/>
          <w:color w:val="auto"/>
        </w:rPr>
        <w:t>18.Значение коммуникации в управлении организацией.</w:t>
      </w:r>
    </w:p>
    <w:p w14:paraId="19232B7E">
      <w:pPr>
        <w:pStyle w:val="36"/>
        <w:widowControl w:val="0"/>
        <w:spacing w:line="360" w:lineRule="auto"/>
        <w:ind w:left="0"/>
        <w:jc w:val="both"/>
        <w:rPr>
          <w:rFonts w:eastAsia="Times New Roman"/>
          <w:bCs/>
          <w:color w:val="auto"/>
        </w:rPr>
      </w:pPr>
      <w:r>
        <w:rPr>
          <w:rFonts w:eastAsia="Times New Roman"/>
          <w:bCs/>
          <w:color w:val="auto"/>
        </w:rPr>
        <w:t>19.</w:t>
      </w:r>
      <w:r>
        <w:rPr>
          <w:rFonts w:eastAsia="Times New Roman"/>
          <w:bCs/>
          <w:color w:val="auto"/>
        </w:rPr>
        <w:tab/>
      </w:r>
      <w:r>
        <w:rPr>
          <w:rFonts w:eastAsia="Times New Roman"/>
          <w:bCs/>
          <w:color w:val="auto"/>
        </w:rPr>
        <w:t>Особенности делового общения в Финляндии.</w:t>
      </w:r>
    </w:p>
    <w:p w14:paraId="75484016">
      <w:pPr>
        <w:pStyle w:val="36"/>
        <w:widowControl w:val="0"/>
        <w:numPr>
          <w:ilvl w:val="0"/>
          <w:numId w:val="9"/>
        </w:numPr>
        <w:spacing w:line="360" w:lineRule="auto"/>
        <w:jc w:val="both"/>
        <w:rPr>
          <w:rFonts w:eastAsia="Times New Roman"/>
          <w:bCs/>
          <w:color w:val="auto"/>
        </w:rPr>
      </w:pPr>
      <w:r>
        <w:rPr>
          <w:rFonts w:eastAsia="Times New Roman"/>
          <w:bCs/>
          <w:color w:val="auto"/>
        </w:rPr>
        <w:t xml:space="preserve">      Особенности делового общения в Англии.</w:t>
      </w:r>
    </w:p>
    <w:p w14:paraId="6FCF787C">
      <w:pPr>
        <w:pStyle w:val="36"/>
        <w:widowControl w:val="0"/>
        <w:spacing w:line="360" w:lineRule="auto"/>
        <w:ind w:left="0"/>
        <w:rPr>
          <w:rFonts w:eastAsia="Times New Roman"/>
          <w:bCs/>
          <w:color w:val="auto"/>
        </w:rPr>
      </w:pPr>
    </w:p>
    <w:p w14:paraId="054E2DDA">
      <w:pPr>
        <w:widowControl w:val="0"/>
        <w:spacing w:line="360" w:lineRule="auto"/>
        <w:ind w:left="360"/>
        <w:jc w:val="center"/>
        <w:rPr>
          <w:color w:val="auto"/>
        </w:rPr>
      </w:pPr>
      <w:r>
        <w:rPr>
          <w:b/>
          <w:bCs/>
          <w:i/>
          <w:color w:val="auto"/>
        </w:rPr>
        <w:t>10.5 Темы контрольных работ</w:t>
      </w:r>
    </w:p>
    <w:p w14:paraId="2341C0F7">
      <w:pPr>
        <w:widowControl w:val="0"/>
        <w:spacing w:line="360" w:lineRule="auto"/>
        <w:jc w:val="both"/>
        <w:rPr>
          <w:color w:val="auto"/>
        </w:rPr>
      </w:pPr>
      <w:r>
        <w:rPr>
          <w:color w:val="auto"/>
        </w:rPr>
        <w:t>1. Этика как явление духовной культуры.</w:t>
      </w:r>
    </w:p>
    <w:p w14:paraId="2C94831F">
      <w:pPr>
        <w:widowControl w:val="0"/>
        <w:spacing w:line="360" w:lineRule="auto"/>
        <w:jc w:val="both"/>
        <w:rPr>
          <w:color w:val="auto"/>
        </w:rPr>
      </w:pPr>
      <w:r>
        <w:rPr>
          <w:color w:val="auto"/>
        </w:rPr>
        <w:t>2. Понятия морали и нравственности как предмета изучения этики.</w:t>
      </w:r>
    </w:p>
    <w:p w14:paraId="5877095D">
      <w:pPr>
        <w:widowControl w:val="0"/>
        <w:spacing w:line="360" w:lineRule="auto"/>
        <w:jc w:val="both"/>
        <w:rPr>
          <w:color w:val="auto"/>
        </w:rPr>
      </w:pPr>
      <w:r>
        <w:rPr>
          <w:color w:val="auto"/>
        </w:rPr>
        <w:t>3. Моральное измерение личности и общества.</w:t>
      </w:r>
    </w:p>
    <w:p w14:paraId="69AF0B1A">
      <w:pPr>
        <w:widowControl w:val="0"/>
        <w:spacing w:line="360" w:lineRule="auto"/>
        <w:jc w:val="both"/>
        <w:rPr>
          <w:color w:val="auto"/>
        </w:rPr>
      </w:pPr>
      <w:r>
        <w:rPr>
          <w:color w:val="auto"/>
        </w:rPr>
        <w:t>4. Важнейшие моральные и этические учения мира (Конфуций, Будда, Моисей, Иисус Христос, Мухаммед).</w:t>
      </w:r>
    </w:p>
    <w:p w14:paraId="7B49C7DF">
      <w:pPr>
        <w:widowControl w:val="0"/>
        <w:spacing w:line="360" w:lineRule="auto"/>
        <w:jc w:val="both"/>
        <w:rPr>
          <w:color w:val="auto"/>
        </w:rPr>
      </w:pPr>
      <w:r>
        <w:rPr>
          <w:color w:val="auto"/>
        </w:rPr>
        <w:t>5. Сущность и основные принципы этики деловых отношений.</w:t>
      </w:r>
    </w:p>
    <w:p w14:paraId="5885B7A3">
      <w:pPr>
        <w:widowControl w:val="0"/>
        <w:spacing w:line="360" w:lineRule="auto"/>
        <w:jc w:val="both"/>
        <w:rPr>
          <w:color w:val="auto"/>
        </w:rPr>
      </w:pPr>
      <w:r>
        <w:rPr>
          <w:color w:val="auto"/>
        </w:rPr>
        <w:t>6. Этические проблемы деловых отношений.</w:t>
      </w:r>
    </w:p>
    <w:p w14:paraId="1CE2CB59">
      <w:pPr>
        <w:widowControl w:val="0"/>
        <w:spacing w:line="360" w:lineRule="auto"/>
        <w:jc w:val="both"/>
        <w:rPr>
          <w:color w:val="auto"/>
        </w:rPr>
      </w:pPr>
      <w:r>
        <w:rPr>
          <w:color w:val="auto"/>
        </w:rPr>
        <w:t>7. Этические нормы в деятельности организаций.</w:t>
      </w:r>
    </w:p>
    <w:p w14:paraId="439FD4B9">
      <w:pPr>
        <w:widowControl w:val="0"/>
        <w:spacing w:line="360" w:lineRule="auto"/>
        <w:jc w:val="both"/>
        <w:rPr>
          <w:color w:val="auto"/>
        </w:rPr>
      </w:pPr>
      <w:r>
        <w:rPr>
          <w:color w:val="auto"/>
        </w:rPr>
        <w:t>8. Управление этическими нормами межличностных отношений в коллективе.</w:t>
      </w:r>
    </w:p>
    <w:p w14:paraId="65B08A4E">
      <w:pPr>
        <w:widowControl w:val="0"/>
        <w:spacing w:line="360" w:lineRule="auto"/>
        <w:jc w:val="both"/>
        <w:rPr>
          <w:color w:val="auto"/>
        </w:rPr>
      </w:pPr>
      <w:r>
        <w:rPr>
          <w:color w:val="auto"/>
        </w:rPr>
        <w:t>9. Этика решения сорных вопросов и конфликтных ситуаций.</w:t>
      </w:r>
    </w:p>
    <w:p w14:paraId="40B6CF04">
      <w:pPr>
        <w:widowControl w:val="0"/>
        <w:spacing w:line="360" w:lineRule="auto"/>
        <w:jc w:val="both"/>
        <w:rPr>
          <w:color w:val="auto"/>
        </w:rPr>
      </w:pPr>
      <w:r>
        <w:rPr>
          <w:color w:val="auto"/>
        </w:rPr>
        <w:t>10.Общение как социально-психологическая категория.</w:t>
      </w:r>
    </w:p>
    <w:p w14:paraId="4030AFE2">
      <w:pPr>
        <w:widowControl w:val="0"/>
        <w:spacing w:line="360" w:lineRule="auto"/>
        <w:jc w:val="both"/>
        <w:rPr>
          <w:color w:val="auto"/>
        </w:rPr>
      </w:pPr>
      <w:r>
        <w:rPr>
          <w:color w:val="auto"/>
        </w:rPr>
        <w:t>11.Принципы делового общения.</w:t>
      </w:r>
    </w:p>
    <w:p w14:paraId="26D84C5E">
      <w:pPr>
        <w:widowControl w:val="0"/>
        <w:spacing w:line="360" w:lineRule="auto"/>
        <w:jc w:val="both"/>
        <w:rPr>
          <w:color w:val="auto"/>
        </w:rPr>
      </w:pPr>
      <w:r>
        <w:rPr>
          <w:color w:val="auto"/>
        </w:rPr>
        <w:t>12.Управление деловым общением.</w:t>
      </w:r>
    </w:p>
    <w:p w14:paraId="52F66EC4">
      <w:pPr>
        <w:widowControl w:val="0"/>
        <w:spacing w:line="360" w:lineRule="auto"/>
        <w:jc w:val="both"/>
        <w:rPr>
          <w:color w:val="auto"/>
        </w:rPr>
      </w:pPr>
      <w:r>
        <w:rPr>
          <w:color w:val="auto"/>
        </w:rPr>
        <w:t>13.Виды делового общения.</w:t>
      </w:r>
    </w:p>
    <w:p w14:paraId="53042D05">
      <w:pPr>
        <w:widowControl w:val="0"/>
        <w:spacing w:line="360" w:lineRule="auto"/>
        <w:jc w:val="both"/>
        <w:rPr>
          <w:color w:val="auto"/>
        </w:rPr>
      </w:pPr>
      <w:r>
        <w:rPr>
          <w:color w:val="auto"/>
        </w:rPr>
        <w:t>14.Этика партнерских отношений в сфере социально-культурного сервиса и туризма.</w:t>
      </w:r>
    </w:p>
    <w:p w14:paraId="623FEE28">
      <w:pPr>
        <w:widowControl w:val="0"/>
        <w:spacing w:line="360" w:lineRule="auto"/>
        <w:jc w:val="both"/>
        <w:rPr>
          <w:color w:val="auto"/>
        </w:rPr>
      </w:pPr>
      <w:r>
        <w:rPr>
          <w:color w:val="auto"/>
        </w:rPr>
        <w:t>15.Манипуляции в общении.</w:t>
      </w:r>
    </w:p>
    <w:p w14:paraId="49A07076">
      <w:pPr>
        <w:widowControl w:val="0"/>
        <w:spacing w:line="360" w:lineRule="auto"/>
        <w:jc w:val="both"/>
        <w:rPr>
          <w:color w:val="auto"/>
        </w:rPr>
      </w:pPr>
      <w:r>
        <w:rPr>
          <w:color w:val="auto"/>
        </w:rPr>
        <w:t>16.Понятие стиля руководства, факторы его формирования и развития.</w:t>
      </w:r>
    </w:p>
    <w:p w14:paraId="2B074958">
      <w:pPr>
        <w:widowControl w:val="0"/>
        <w:spacing w:line="360" w:lineRule="auto"/>
        <w:jc w:val="both"/>
        <w:rPr>
          <w:color w:val="auto"/>
        </w:rPr>
      </w:pPr>
      <w:r>
        <w:rPr>
          <w:color w:val="auto"/>
        </w:rPr>
        <w:t>17.Природа и функции конфликта.</w:t>
      </w:r>
    </w:p>
    <w:p w14:paraId="51956CB7">
      <w:pPr>
        <w:widowControl w:val="0"/>
        <w:spacing w:line="360" w:lineRule="auto"/>
        <w:jc w:val="both"/>
        <w:rPr>
          <w:color w:val="auto"/>
        </w:rPr>
      </w:pPr>
      <w:r>
        <w:rPr>
          <w:color w:val="auto"/>
        </w:rPr>
        <w:t>18.Этикет как социальное явление.</w:t>
      </w:r>
    </w:p>
    <w:p w14:paraId="6C7887B6">
      <w:pPr>
        <w:widowControl w:val="0"/>
        <w:spacing w:line="360" w:lineRule="auto"/>
        <w:jc w:val="both"/>
        <w:rPr>
          <w:color w:val="auto"/>
        </w:rPr>
      </w:pPr>
      <w:r>
        <w:rPr>
          <w:color w:val="auto"/>
        </w:rPr>
        <w:t>19.Механизмы внедрения этических принципов и норм в практику деловых отношений.</w:t>
      </w:r>
    </w:p>
    <w:p w14:paraId="66FB4C26">
      <w:pPr>
        <w:widowControl w:val="0"/>
        <w:spacing w:line="360" w:lineRule="auto"/>
        <w:jc w:val="both"/>
        <w:rPr>
          <w:color w:val="auto"/>
        </w:rPr>
      </w:pPr>
      <w:r>
        <w:rPr>
          <w:color w:val="auto"/>
        </w:rPr>
        <w:t>20.Этикет и имидж делового человека.</w:t>
      </w:r>
    </w:p>
    <w:p w14:paraId="51A53189">
      <w:pPr>
        <w:widowControl w:val="0"/>
        <w:spacing w:line="360" w:lineRule="auto"/>
        <w:jc w:val="both"/>
        <w:rPr>
          <w:color w:val="auto"/>
        </w:rPr>
      </w:pPr>
      <w:r>
        <w:rPr>
          <w:color w:val="auto"/>
        </w:rPr>
        <w:t>21.Этика различных видов речевого воздействия в деловых отношениях.</w:t>
      </w:r>
    </w:p>
    <w:p w14:paraId="496A258B">
      <w:pPr>
        <w:widowControl w:val="0"/>
        <w:spacing w:line="360" w:lineRule="auto"/>
        <w:jc w:val="both"/>
        <w:rPr>
          <w:color w:val="auto"/>
        </w:rPr>
      </w:pPr>
      <w:r>
        <w:rPr>
          <w:color w:val="auto"/>
        </w:rPr>
        <w:t>22.Система коммуникаций на предприятиях социально-культурного сервиса и туризма.</w:t>
      </w:r>
    </w:p>
    <w:p w14:paraId="082F17FF">
      <w:pPr>
        <w:widowControl w:val="0"/>
        <w:spacing w:line="360" w:lineRule="auto"/>
        <w:jc w:val="both"/>
        <w:rPr>
          <w:color w:val="auto"/>
        </w:rPr>
      </w:pPr>
      <w:r>
        <w:rPr>
          <w:color w:val="auto"/>
        </w:rPr>
        <w:t>23.Особенности национальной этики.</w:t>
      </w:r>
    </w:p>
    <w:p w14:paraId="11B84497">
      <w:pPr>
        <w:widowControl w:val="0"/>
        <w:spacing w:line="360" w:lineRule="auto"/>
        <w:jc w:val="both"/>
        <w:rPr>
          <w:color w:val="auto"/>
        </w:rPr>
      </w:pPr>
      <w:r>
        <w:rPr>
          <w:color w:val="auto"/>
        </w:rPr>
        <w:t>24.Этикет деловых приемов.</w:t>
      </w:r>
    </w:p>
    <w:p w14:paraId="652C1C1C">
      <w:pPr>
        <w:widowControl w:val="0"/>
        <w:spacing w:line="360" w:lineRule="auto"/>
        <w:jc w:val="both"/>
        <w:rPr>
          <w:color w:val="auto"/>
        </w:rPr>
      </w:pPr>
      <w:r>
        <w:rPr>
          <w:color w:val="auto"/>
        </w:rPr>
        <w:t>25.Этикет письменного делового общения.</w:t>
      </w:r>
    </w:p>
    <w:p w14:paraId="683F5468">
      <w:pPr>
        <w:widowControl w:val="0"/>
        <w:spacing w:line="360" w:lineRule="auto"/>
        <w:jc w:val="both"/>
        <w:rPr>
          <w:color w:val="auto"/>
        </w:rPr>
      </w:pPr>
      <w:r>
        <w:rPr>
          <w:color w:val="auto"/>
        </w:rPr>
        <w:t>26.Презентация и нормы делового этикета.</w:t>
      </w:r>
    </w:p>
    <w:p w14:paraId="60960BBF">
      <w:pPr>
        <w:widowControl w:val="0"/>
        <w:spacing w:line="360" w:lineRule="auto"/>
        <w:jc w:val="both"/>
        <w:rPr>
          <w:color w:val="auto"/>
        </w:rPr>
      </w:pPr>
      <w:r>
        <w:rPr>
          <w:color w:val="auto"/>
        </w:rPr>
        <w:t>27.Этикет и протокол.</w:t>
      </w:r>
    </w:p>
    <w:p w14:paraId="774D82CA">
      <w:pPr>
        <w:widowControl w:val="0"/>
        <w:spacing w:line="360" w:lineRule="auto"/>
        <w:jc w:val="both"/>
        <w:rPr>
          <w:color w:val="auto"/>
        </w:rPr>
      </w:pPr>
      <w:r>
        <w:rPr>
          <w:color w:val="auto"/>
        </w:rPr>
        <w:t>28.Этикет коллективных поездок.</w:t>
      </w:r>
    </w:p>
    <w:p w14:paraId="739F6881">
      <w:pPr>
        <w:widowControl w:val="0"/>
        <w:spacing w:line="360" w:lineRule="auto"/>
        <w:jc w:val="both"/>
        <w:rPr>
          <w:color w:val="auto"/>
        </w:rPr>
      </w:pPr>
      <w:r>
        <w:rPr>
          <w:color w:val="auto"/>
        </w:rPr>
        <w:t>29.Нормы делового этикета на выставках и ярмарках.</w:t>
      </w:r>
    </w:p>
    <w:p w14:paraId="45791712">
      <w:pPr>
        <w:widowControl w:val="0"/>
        <w:spacing w:line="360" w:lineRule="auto"/>
        <w:jc w:val="both"/>
        <w:rPr>
          <w:color w:val="auto"/>
        </w:rPr>
      </w:pPr>
      <w:r>
        <w:rPr>
          <w:color w:val="auto"/>
        </w:rPr>
        <w:t>30.Этикет приветствий, представлений, титулирования.</w:t>
      </w:r>
    </w:p>
    <w:p w14:paraId="5176F145">
      <w:pPr>
        <w:pStyle w:val="36"/>
        <w:widowControl w:val="0"/>
        <w:spacing w:line="360" w:lineRule="auto"/>
        <w:ind w:left="0"/>
        <w:jc w:val="center"/>
        <w:rPr>
          <w:rFonts w:eastAsia="Times New Roman"/>
          <w:b/>
          <w:i/>
          <w:color w:val="auto"/>
        </w:rPr>
      </w:pPr>
      <w:r>
        <w:rPr>
          <w:rFonts w:eastAsia="Times New Roman"/>
          <w:b/>
          <w:i/>
          <w:color w:val="auto"/>
        </w:rPr>
        <w:t>10.6  Контрольные вопросы, выносимые на зачет</w:t>
      </w:r>
    </w:p>
    <w:p w14:paraId="5B12B4D6">
      <w:pPr>
        <w:pStyle w:val="46"/>
        <w:shd w:val="clear" w:color="auto" w:fill="auto"/>
        <w:spacing w:before="0"/>
        <w:jc w:val="both"/>
        <w:rPr>
          <w:color w:val="auto"/>
        </w:rPr>
      </w:pPr>
      <w:r>
        <w:rPr>
          <w:color w:val="auto"/>
          <w:sz w:val="24"/>
          <w:szCs w:val="24"/>
          <w:lang w:bidi="ru-RU"/>
        </w:rPr>
        <w:t>.</w:t>
      </w:r>
    </w:p>
    <w:p w14:paraId="77B06E99">
      <w:pPr>
        <w:widowControl w:val="0"/>
        <w:tabs>
          <w:tab w:val="left" w:pos="284"/>
        </w:tabs>
        <w:spacing w:line="360" w:lineRule="auto"/>
        <w:jc w:val="both"/>
        <w:rPr>
          <w:color w:val="auto"/>
        </w:rPr>
      </w:pPr>
      <w:r>
        <w:rPr>
          <w:color w:val="auto"/>
        </w:rPr>
        <w:t>1.</w:t>
      </w:r>
      <w:r>
        <w:rPr>
          <w:color w:val="auto"/>
        </w:rPr>
        <w:tab/>
      </w:r>
      <w:r>
        <w:rPr>
          <w:color w:val="auto"/>
        </w:rPr>
        <w:t>Предмет, цели н задачи этики деловых коммуникаций.</w:t>
      </w:r>
    </w:p>
    <w:p w14:paraId="468FE342">
      <w:pPr>
        <w:widowControl w:val="0"/>
        <w:tabs>
          <w:tab w:val="left" w:pos="284"/>
        </w:tabs>
        <w:spacing w:line="360" w:lineRule="auto"/>
        <w:jc w:val="both"/>
        <w:rPr>
          <w:color w:val="auto"/>
        </w:rPr>
      </w:pPr>
      <w:r>
        <w:rPr>
          <w:color w:val="auto"/>
        </w:rPr>
        <w:t>2.</w:t>
      </w:r>
      <w:r>
        <w:rPr>
          <w:color w:val="auto"/>
        </w:rPr>
        <w:tab/>
      </w:r>
      <w:r>
        <w:rPr>
          <w:color w:val="auto"/>
        </w:rPr>
        <w:t>Этика и деловой этикет.</w:t>
      </w:r>
    </w:p>
    <w:p w14:paraId="190E4899">
      <w:pPr>
        <w:widowControl w:val="0"/>
        <w:tabs>
          <w:tab w:val="left" w:pos="284"/>
        </w:tabs>
        <w:spacing w:line="360" w:lineRule="auto"/>
        <w:jc w:val="both"/>
        <w:rPr>
          <w:color w:val="auto"/>
        </w:rPr>
      </w:pPr>
      <w:r>
        <w:rPr>
          <w:color w:val="auto"/>
        </w:rPr>
        <w:t>3.</w:t>
      </w:r>
      <w:r>
        <w:rPr>
          <w:color w:val="auto"/>
        </w:rPr>
        <w:tab/>
      </w:r>
      <w:r>
        <w:rPr>
          <w:color w:val="auto"/>
        </w:rPr>
        <w:t>История появления и развития норм делового общения.</w:t>
      </w:r>
    </w:p>
    <w:p w14:paraId="5403E574">
      <w:pPr>
        <w:widowControl w:val="0"/>
        <w:tabs>
          <w:tab w:val="left" w:pos="284"/>
        </w:tabs>
        <w:spacing w:line="360" w:lineRule="auto"/>
        <w:jc w:val="both"/>
        <w:rPr>
          <w:color w:val="auto"/>
        </w:rPr>
      </w:pPr>
      <w:r>
        <w:rPr>
          <w:color w:val="auto"/>
        </w:rPr>
        <w:t>4.Основные принципы и нормы этики деловых коммуникаций.</w:t>
      </w:r>
    </w:p>
    <w:p w14:paraId="3486851C">
      <w:pPr>
        <w:widowControl w:val="0"/>
        <w:tabs>
          <w:tab w:val="left" w:pos="284"/>
        </w:tabs>
        <w:spacing w:line="360" w:lineRule="auto"/>
        <w:jc w:val="both"/>
        <w:rPr>
          <w:color w:val="auto"/>
        </w:rPr>
      </w:pPr>
      <w:r>
        <w:rPr>
          <w:color w:val="auto"/>
        </w:rPr>
        <w:t>5.Заповеди делового человека.</w:t>
      </w:r>
    </w:p>
    <w:p w14:paraId="27AD4137">
      <w:pPr>
        <w:widowControl w:val="0"/>
        <w:tabs>
          <w:tab w:val="left" w:pos="284"/>
        </w:tabs>
        <w:spacing w:line="360" w:lineRule="auto"/>
        <w:jc w:val="both"/>
        <w:rPr>
          <w:color w:val="auto"/>
        </w:rPr>
      </w:pPr>
      <w:r>
        <w:rPr>
          <w:color w:val="auto"/>
        </w:rPr>
        <w:t>6.Понятие социальной ответственности организации.</w:t>
      </w:r>
    </w:p>
    <w:p w14:paraId="3CAB9DBE">
      <w:pPr>
        <w:widowControl w:val="0"/>
        <w:tabs>
          <w:tab w:val="left" w:pos="284"/>
        </w:tabs>
        <w:spacing w:line="360" w:lineRule="auto"/>
        <w:jc w:val="both"/>
        <w:rPr>
          <w:color w:val="auto"/>
        </w:rPr>
      </w:pPr>
      <w:r>
        <w:rPr>
          <w:color w:val="auto"/>
        </w:rPr>
        <w:t>7.Этика принятия управленческих решений.</w:t>
      </w:r>
    </w:p>
    <w:p w14:paraId="1ECF55CC">
      <w:pPr>
        <w:widowControl w:val="0"/>
        <w:tabs>
          <w:tab w:val="left" w:pos="284"/>
        </w:tabs>
        <w:spacing w:line="360" w:lineRule="auto"/>
        <w:jc w:val="both"/>
        <w:rPr>
          <w:color w:val="auto"/>
        </w:rPr>
      </w:pPr>
      <w:r>
        <w:rPr>
          <w:color w:val="auto"/>
        </w:rPr>
        <w:t>8.Профессиональная этика и корпоративная этика.</w:t>
      </w:r>
    </w:p>
    <w:p w14:paraId="131B296F">
      <w:pPr>
        <w:widowControl w:val="0"/>
        <w:tabs>
          <w:tab w:val="left" w:pos="284"/>
        </w:tabs>
        <w:spacing w:line="360" w:lineRule="auto"/>
        <w:jc w:val="both"/>
        <w:rPr>
          <w:color w:val="auto"/>
        </w:rPr>
      </w:pPr>
      <w:r>
        <w:rPr>
          <w:color w:val="auto"/>
        </w:rPr>
        <w:t>9.Этические кодексы корпораций.</w:t>
      </w:r>
    </w:p>
    <w:p w14:paraId="14115541">
      <w:pPr>
        <w:widowControl w:val="0"/>
        <w:tabs>
          <w:tab w:val="left" w:pos="284"/>
        </w:tabs>
        <w:spacing w:line="360" w:lineRule="auto"/>
        <w:jc w:val="both"/>
        <w:rPr>
          <w:color w:val="auto"/>
        </w:rPr>
      </w:pPr>
      <w:r>
        <w:rPr>
          <w:color w:val="auto"/>
        </w:rPr>
        <w:t>10.Этические нормы конкуренции в бизнесе.</w:t>
      </w:r>
    </w:p>
    <w:p w14:paraId="78004E7D">
      <w:pPr>
        <w:widowControl w:val="0"/>
        <w:tabs>
          <w:tab w:val="left" w:pos="284"/>
        </w:tabs>
        <w:spacing w:line="360" w:lineRule="auto"/>
        <w:jc w:val="both"/>
        <w:rPr>
          <w:color w:val="auto"/>
        </w:rPr>
      </w:pPr>
      <w:r>
        <w:rPr>
          <w:color w:val="auto"/>
        </w:rPr>
        <w:t>11 .Этика деловых коммуникаций и психология.</w:t>
      </w:r>
    </w:p>
    <w:p w14:paraId="3ED0143C">
      <w:pPr>
        <w:widowControl w:val="0"/>
        <w:tabs>
          <w:tab w:val="left" w:pos="284"/>
          <w:tab w:val="left" w:pos="426"/>
        </w:tabs>
        <w:spacing w:line="360" w:lineRule="auto"/>
        <w:jc w:val="both"/>
        <w:rPr>
          <w:color w:val="auto"/>
        </w:rPr>
      </w:pPr>
      <w:r>
        <w:rPr>
          <w:color w:val="auto"/>
        </w:rPr>
        <w:t>12.Этика деловых коммуникаций и социология.</w:t>
      </w:r>
    </w:p>
    <w:p w14:paraId="4FA52154">
      <w:pPr>
        <w:widowControl w:val="0"/>
        <w:tabs>
          <w:tab w:val="left" w:pos="284"/>
          <w:tab w:val="left" w:pos="426"/>
        </w:tabs>
        <w:spacing w:line="360" w:lineRule="auto"/>
        <w:jc w:val="both"/>
        <w:rPr>
          <w:color w:val="auto"/>
        </w:rPr>
      </w:pPr>
      <w:r>
        <w:rPr>
          <w:color w:val="auto"/>
        </w:rPr>
        <w:t>13.</w:t>
      </w:r>
      <w:r>
        <w:rPr>
          <w:color w:val="auto"/>
        </w:rPr>
        <w:tab/>
      </w:r>
      <w:r>
        <w:rPr>
          <w:color w:val="auto"/>
        </w:rPr>
        <w:t>Модели продуктивного трудового поведения.</w:t>
      </w:r>
    </w:p>
    <w:p w14:paraId="0CFC8410">
      <w:pPr>
        <w:widowControl w:val="0"/>
        <w:tabs>
          <w:tab w:val="left" w:pos="284"/>
          <w:tab w:val="left" w:pos="426"/>
        </w:tabs>
        <w:spacing w:line="360" w:lineRule="auto"/>
        <w:jc w:val="both"/>
        <w:rPr>
          <w:color w:val="auto"/>
        </w:rPr>
      </w:pPr>
      <w:r>
        <w:rPr>
          <w:color w:val="auto"/>
        </w:rPr>
        <w:t>14.</w:t>
      </w:r>
      <w:r>
        <w:rPr>
          <w:color w:val="auto"/>
        </w:rPr>
        <w:tab/>
      </w:r>
      <w:r>
        <w:rPr>
          <w:color w:val="auto"/>
        </w:rPr>
        <w:t>Понятие «стиль руководства». Основные классификации лидерских стилей. 15.Этика менеджмента: основные принципы.</w:t>
      </w:r>
    </w:p>
    <w:p w14:paraId="4E63068B">
      <w:pPr>
        <w:widowControl w:val="0"/>
        <w:tabs>
          <w:tab w:val="left" w:pos="284"/>
          <w:tab w:val="left" w:pos="426"/>
        </w:tabs>
        <w:spacing w:line="360" w:lineRule="auto"/>
        <w:jc w:val="both"/>
        <w:rPr>
          <w:color w:val="auto"/>
        </w:rPr>
      </w:pPr>
      <w:r>
        <w:rPr>
          <w:color w:val="auto"/>
        </w:rPr>
        <w:t>16.</w:t>
      </w:r>
      <w:r>
        <w:rPr>
          <w:color w:val="auto"/>
        </w:rPr>
        <w:tab/>
      </w:r>
      <w:r>
        <w:rPr>
          <w:color w:val="auto"/>
        </w:rPr>
        <w:t>Деловое общение и принципы работы в коллективе.</w:t>
      </w:r>
    </w:p>
    <w:p w14:paraId="47FEED32">
      <w:pPr>
        <w:widowControl w:val="0"/>
        <w:tabs>
          <w:tab w:val="left" w:pos="284"/>
          <w:tab w:val="left" w:pos="426"/>
        </w:tabs>
        <w:spacing w:line="360" w:lineRule="auto"/>
        <w:jc w:val="both"/>
        <w:rPr>
          <w:color w:val="auto"/>
        </w:rPr>
      </w:pPr>
      <w:r>
        <w:rPr>
          <w:color w:val="auto"/>
        </w:rPr>
        <w:t>17.</w:t>
      </w:r>
      <w:r>
        <w:rPr>
          <w:color w:val="auto"/>
        </w:rPr>
        <w:tab/>
      </w:r>
      <w:r>
        <w:rPr>
          <w:color w:val="auto"/>
        </w:rPr>
        <w:t>Социально-психологический климат в коллективе.</w:t>
      </w:r>
    </w:p>
    <w:p w14:paraId="19DE63D2">
      <w:pPr>
        <w:widowControl w:val="0"/>
        <w:tabs>
          <w:tab w:val="left" w:pos="426"/>
        </w:tabs>
        <w:spacing w:line="360" w:lineRule="auto"/>
        <w:jc w:val="both"/>
        <w:rPr>
          <w:color w:val="auto"/>
        </w:rPr>
      </w:pPr>
      <w:r>
        <w:rPr>
          <w:color w:val="auto"/>
        </w:rPr>
        <w:t>18.</w:t>
      </w:r>
      <w:r>
        <w:rPr>
          <w:color w:val="auto"/>
        </w:rPr>
        <w:tab/>
      </w:r>
      <w:r>
        <w:rPr>
          <w:color w:val="auto"/>
        </w:rPr>
        <w:t>Деловое общение и формирование команды.</w:t>
      </w:r>
    </w:p>
    <w:p w14:paraId="03A81BCD">
      <w:pPr>
        <w:widowControl w:val="0"/>
        <w:tabs>
          <w:tab w:val="left" w:pos="426"/>
        </w:tabs>
        <w:spacing w:line="360" w:lineRule="auto"/>
        <w:jc w:val="both"/>
        <w:rPr>
          <w:color w:val="auto"/>
        </w:rPr>
      </w:pPr>
      <w:r>
        <w:rPr>
          <w:color w:val="auto"/>
        </w:rPr>
        <w:t>19.</w:t>
      </w:r>
      <w:r>
        <w:rPr>
          <w:color w:val="auto"/>
        </w:rPr>
        <w:tab/>
      </w:r>
      <w:r>
        <w:rPr>
          <w:color w:val="auto"/>
        </w:rPr>
        <w:t>Национальные параметры этики деловых коммуникаций.</w:t>
      </w:r>
    </w:p>
    <w:p w14:paraId="633F36E7">
      <w:pPr>
        <w:widowControl w:val="0"/>
        <w:tabs>
          <w:tab w:val="left" w:pos="426"/>
        </w:tabs>
        <w:spacing w:line="360" w:lineRule="auto"/>
        <w:jc w:val="both"/>
        <w:rPr>
          <w:color w:val="auto"/>
        </w:rPr>
      </w:pPr>
      <w:r>
        <w:rPr>
          <w:color w:val="auto"/>
        </w:rPr>
        <w:t>20.</w:t>
      </w:r>
      <w:r>
        <w:rPr>
          <w:color w:val="auto"/>
        </w:rPr>
        <w:tab/>
      </w:r>
      <w:r>
        <w:rPr>
          <w:color w:val="auto"/>
        </w:rPr>
        <w:t>Международные бизнес-коммуникации.</w:t>
      </w:r>
    </w:p>
    <w:p w14:paraId="0B2A14F0">
      <w:pPr>
        <w:widowControl w:val="0"/>
        <w:tabs>
          <w:tab w:val="left" w:pos="426"/>
        </w:tabs>
        <w:spacing w:line="360" w:lineRule="auto"/>
        <w:jc w:val="both"/>
        <w:rPr>
          <w:color w:val="auto"/>
        </w:rPr>
      </w:pPr>
      <w:r>
        <w:rPr>
          <w:color w:val="auto"/>
        </w:rPr>
        <w:t>21.</w:t>
      </w:r>
      <w:r>
        <w:rPr>
          <w:color w:val="auto"/>
        </w:rPr>
        <w:tab/>
      </w:r>
      <w:r>
        <w:rPr>
          <w:color w:val="auto"/>
        </w:rPr>
        <w:t>Понятие фирменного стиля.</w:t>
      </w:r>
    </w:p>
    <w:p w14:paraId="6871E692">
      <w:pPr>
        <w:widowControl w:val="0"/>
        <w:tabs>
          <w:tab w:val="left" w:pos="426"/>
        </w:tabs>
        <w:spacing w:line="360" w:lineRule="auto"/>
        <w:jc w:val="both"/>
        <w:rPr>
          <w:color w:val="auto"/>
        </w:rPr>
      </w:pPr>
      <w:r>
        <w:rPr>
          <w:color w:val="auto"/>
        </w:rPr>
        <w:t>22.</w:t>
      </w:r>
      <w:r>
        <w:rPr>
          <w:color w:val="auto"/>
        </w:rPr>
        <w:tab/>
      </w:r>
      <w:r>
        <w:rPr>
          <w:color w:val="auto"/>
        </w:rPr>
        <w:t>Этика деловой переписки.</w:t>
      </w:r>
    </w:p>
    <w:p w14:paraId="74A74F65">
      <w:pPr>
        <w:widowControl w:val="0"/>
        <w:tabs>
          <w:tab w:val="left" w:pos="426"/>
        </w:tabs>
        <w:spacing w:line="360" w:lineRule="auto"/>
        <w:jc w:val="both"/>
        <w:rPr>
          <w:color w:val="auto"/>
        </w:rPr>
      </w:pPr>
      <w:r>
        <w:rPr>
          <w:color w:val="auto"/>
        </w:rPr>
        <w:t>23.</w:t>
      </w:r>
      <w:r>
        <w:rPr>
          <w:color w:val="auto"/>
        </w:rPr>
        <w:tab/>
      </w:r>
      <w:r>
        <w:rPr>
          <w:color w:val="auto"/>
        </w:rPr>
        <w:t>Вербальный и невербальный язык деловых людей.</w:t>
      </w:r>
    </w:p>
    <w:p w14:paraId="519DC628">
      <w:pPr>
        <w:widowControl w:val="0"/>
        <w:tabs>
          <w:tab w:val="left" w:pos="426"/>
        </w:tabs>
        <w:spacing w:line="360" w:lineRule="auto"/>
        <w:jc w:val="both"/>
        <w:rPr>
          <w:color w:val="auto"/>
        </w:rPr>
      </w:pPr>
      <w:r>
        <w:rPr>
          <w:color w:val="auto"/>
        </w:rPr>
        <w:t>24.</w:t>
      </w:r>
      <w:r>
        <w:rPr>
          <w:color w:val="auto"/>
        </w:rPr>
        <w:tab/>
      </w:r>
      <w:r>
        <w:rPr>
          <w:color w:val="auto"/>
        </w:rPr>
        <w:t>Девиантное трудовое поведение.</w:t>
      </w:r>
    </w:p>
    <w:p w14:paraId="2CC7DF19">
      <w:pPr>
        <w:widowControl w:val="0"/>
        <w:tabs>
          <w:tab w:val="left" w:pos="426"/>
        </w:tabs>
        <w:spacing w:line="360" w:lineRule="auto"/>
        <w:jc w:val="both"/>
        <w:rPr>
          <w:color w:val="auto"/>
        </w:rPr>
      </w:pPr>
      <w:r>
        <w:rPr>
          <w:color w:val="auto"/>
        </w:rPr>
        <w:t>25.Этика поведения в конфликте.</w:t>
      </w:r>
    </w:p>
    <w:p w14:paraId="0AC69182">
      <w:pPr>
        <w:widowControl w:val="0"/>
        <w:spacing w:line="360" w:lineRule="auto"/>
        <w:jc w:val="both"/>
        <w:rPr>
          <w:color w:val="auto"/>
        </w:rPr>
      </w:pPr>
    </w:p>
    <w:p w14:paraId="7EC8F061">
      <w:pPr>
        <w:widowControl w:val="0"/>
        <w:spacing w:line="360" w:lineRule="auto"/>
        <w:jc w:val="center"/>
        <w:rPr>
          <w:b/>
          <w:color w:val="auto"/>
        </w:rPr>
      </w:pPr>
      <w:r>
        <w:rPr>
          <w:b/>
          <w:i/>
          <w:color w:val="auto"/>
        </w:rPr>
        <w:t>10.7. Критерии оценки знаний</w:t>
      </w:r>
    </w:p>
    <w:p w14:paraId="7DBAB65D">
      <w:pPr>
        <w:pStyle w:val="36"/>
        <w:widowControl w:val="0"/>
        <w:spacing w:line="360" w:lineRule="auto"/>
        <w:ind w:left="0"/>
        <w:jc w:val="center"/>
        <w:rPr>
          <w:rFonts w:eastAsia="Times New Roman"/>
          <w:b/>
          <w:color w:val="auto"/>
        </w:rPr>
      </w:pPr>
      <w:r>
        <w:rPr>
          <w:rFonts w:eastAsia="Times New Roman"/>
          <w:b/>
          <w:color w:val="auto"/>
        </w:rPr>
        <w:t>Критерии оценки устного ответа</w:t>
      </w:r>
    </w:p>
    <w:p w14:paraId="7EF31B2C">
      <w:pPr>
        <w:spacing w:line="360" w:lineRule="auto"/>
        <w:ind w:firstLine="708"/>
        <w:jc w:val="both"/>
        <w:rPr>
          <w:color w:val="auto"/>
        </w:rPr>
      </w:pPr>
      <w:r>
        <w:rPr>
          <w:color w:val="auto"/>
        </w:rPr>
        <w:t xml:space="preserve">Оценка </w:t>
      </w:r>
      <w:r>
        <w:rPr>
          <w:b/>
          <w:color w:val="auto"/>
        </w:rPr>
        <w:t>«отлично»</w:t>
      </w:r>
      <w:r>
        <w:rPr>
          <w:color w:val="auto"/>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4F665DE5">
      <w:pPr>
        <w:spacing w:line="360" w:lineRule="auto"/>
        <w:ind w:firstLine="708"/>
        <w:jc w:val="both"/>
        <w:rPr>
          <w:color w:val="auto"/>
        </w:rPr>
      </w:pPr>
      <w:r>
        <w:rPr>
          <w:color w:val="auto"/>
        </w:rPr>
        <w:t xml:space="preserve">Оценка </w:t>
      </w:r>
      <w:r>
        <w:rPr>
          <w:b/>
          <w:color w:val="auto"/>
        </w:rPr>
        <w:t>«хорошо»</w:t>
      </w:r>
      <w:r>
        <w:rPr>
          <w:color w:val="auto"/>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252CFE39">
      <w:pPr>
        <w:spacing w:line="360" w:lineRule="auto"/>
        <w:ind w:firstLine="708"/>
        <w:jc w:val="both"/>
        <w:rPr>
          <w:color w:val="auto"/>
        </w:rPr>
      </w:pPr>
      <w:r>
        <w:rPr>
          <w:color w:val="auto"/>
        </w:rPr>
        <w:t xml:space="preserve">Оценка </w:t>
      </w:r>
      <w:r>
        <w:rPr>
          <w:b/>
          <w:color w:val="auto"/>
        </w:rPr>
        <w:t>«удовлетворительно</w:t>
      </w:r>
      <w:r>
        <w:rPr>
          <w:color w:val="auto"/>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A2196FD">
      <w:pPr>
        <w:spacing w:line="360" w:lineRule="auto"/>
        <w:ind w:firstLine="708"/>
        <w:jc w:val="both"/>
        <w:rPr>
          <w:color w:val="auto"/>
        </w:rPr>
      </w:pPr>
      <w:r>
        <w:rPr>
          <w:color w:val="auto"/>
        </w:rPr>
        <w:t xml:space="preserve">Оценка </w:t>
      </w:r>
      <w:r>
        <w:rPr>
          <w:b/>
          <w:color w:val="auto"/>
        </w:rPr>
        <w:t>«неудовлетворительно»</w:t>
      </w:r>
      <w:r>
        <w:rPr>
          <w:color w:val="auto"/>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05AA504A">
      <w:pPr>
        <w:widowControl w:val="0"/>
        <w:spacing w:line="360" w:lineRule="auto"/>
        <w:jc w:val="center"/>
        <w:rPr>
          <w:b/>
          <w:color w:val="auto"/>
        </w:rPr>
      </w:pPr>
      <w:r>
        <w:rPr>
          <w:b/>
          <w:color w:val="auto"/>
        </w:rPr>
        <w:t xml:space="preserve">Критерии оценки знаний обучаемых при проведении тестирования. </w:t>
      </w:r>
    </w:p>
    <w:p w14:paraId="71D6DB54">
      <w:pPr>
        <w:widowControl w:val="0"/>
        <w:spacing w:line="360" w:lineRule="auto"/>
        <w:jc w:val="both"/>
        <w:rPr>
          <w:color w:val="auto"/>
        </w:rPr>
      </w:pPr>
      <w:r>
        <w:rPr>
          <w:color w:val="auto"/>
        </w:rPr>
        <w:t xml:space="preserve">Оценка </w:t>
      </w:r>
      <w:r>
        <w:rPr>
          <w:b/>
          <w:color w:val="auto"/>
        </w:rPr>
        <w:t>«отлично»</w:t>
      </w:r>
      <w:r>
        <w:rPr>
          <w:color w:val="auto"/>
        </w:rPr>
        <w:t xml:space="preserve"> выставляется при условии правильного ответа студента не менее чем 85 % тестовых заданий. </w:t>
      </w:r>
    </w:p>
    <w:p w14:paraId="5AA92B69">
      <w:pPr>
        <w:widowControl w:val="0"/>
        <w:spacing w:line="360" w:lineRule="auto"/>
        <w:jc w:val="both"/>
        <w:rPr>
          <w:color w:val="auto"/>
        </w:rPr>
      </w:pPr>
      <w:r>
        <w:rPr>
          <w:color w:val="auto"/>
        </w:rPr>
        <w:t xml:space="preserve">Оценка </w:t>
      </w:r>
      <w:r>
        <w:rPr>
          <w:b/>
          <w:color w:val="auto"/>
        </w:rPr>
        <w:t>«хорошо»</w:t>
      </w:r>
      <w:r>
        <w:rPr>
          <w:color w:val="auto"/>
        </w:rPr>
        <w:t xml:space="preserve"> выставляется  при  условии  правильного  ответа  студента не менее чем 70 % тестовых заданий. </w:t>
      </w:r>
    </w:p>
    <w:p w14:paraId="26F34BC3">
      <w:pPr>
        <w:widowControl w:val="0"/>
        <w:spacing w:line="360" w:lineRule="auto"/>
        <w:jc w:val="both"/>
        <w:rPr>
          <w:color w:val="auto"/>
        </w:rPr>
      </w:pPr>
      <w:r>
        <w:rPr>
          <w:color w:val="auto"/>
        </w:rPr>
        <w:t xml:space="preserve">Оценка </w:t>
      </w:r>
      <w:r>
        <w:rPr>
          <w:b/>
          <w:color w:val="auto"/>
        </w:rPr>
        <w:t>«удовлетворительно»</w:t>
      </w:r>
      <w:r>
        <w:rPr>
          <w:color w:val="auto"/>
        </w:rPr>
        <w:t xml:space="preserve"> выставляется при условии правильного ответа студента не менее 51 %. </w:t>
      </w:r>
    </w:p>
    <w:p w14:paraId="5EAE51E7">
      <w:pPr>
        <w:widowControl w:val="0"/>
        <w:spacing w:line="360" w:lineRule="auto"/>
        <w:jc w:val="both"/>
        <w:rPr>
          <w:color w:val="auto"/>
        </w:rPr>
      </w:pPr>
      <w:r>
        <w:rPr>
          <w:color w:val="auto"/>
        </w:rPr>
        <w:t>Оценка «</w:t>
      </w:r>
      <w:r>
        <w:rPr>
          <w:b/>
          <w:color w:val="auto"/>
        </w:rPr>
        <w:t>неудовлетворительно»</w:t>
      </w:r>
      <w:r>
        <w:rPr>
          <w:color w:val="auto"/>
        </w:rPr>
        <w:t xml:space="preserve"> выставляется при условии правильного ответа студента менее чем на 50 % тестовых заданий.</w:t>
      </w:r>
    </w:p>
    <w:p w14:paraId="6088F17E">
      <w:pPr>
        <w:widowControl w:val="0"/>
        <w:spacing w:line="360" w:lineRule="auto"/>
        <w:ind w:firstLine="709"/>
        <w:jc w:val="both"/>
        <w:rPr>
          <w:color w:val="auto"/>
        </w:rPr>
      </w:pPr>
      <w:r>
        <w:rPr>
          <w:color w:val="auto"/>
        </w:rPr>
        <w:t xml:space="preserve">Критериями  оценки  в  </w:t>
      </w:r>
      <w:r>
        <w:rPr>
          <w:b/>
          <w:color w:val="auto"/>
        </w:rPr>
        <w:t>дискуссии (круглом столе)</w:t>
      </w:r>
      <w:r>
        <w:rPr>
          <w:color w:val="auto"/>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00A5622B">
      <w:pPr>
        <w:widowControl w:val="0"/>
        <w:spacing w:line="360" w:lineRule="auto"/>
        <w:ind w:firstLine="709"/>
        <w:jc w:val="both"/>
        <w:rPr>
          <w:color w:val="auto"/>
        </w:rPr>
      </w:pPr>
      <w:r>
        <w:rPr>
          <w:color w:val="auto"/>
        </w:rPr>
        <w:t xml:space="preserve">Оценка </w:t>
      </w:r>
      <w:r>
        <w:rPr>
          <w:b/>
          <w:color w:val="auto"/>
        </w:rPr>
        <w:t>«отлично»</w:t>
      </w:r>
      <w:r>
        <w:rPr>
          <w:color w:val="auto"/>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63B3B49B">
      <w:pPr>
        <w:widowControl w:val="0"/>
        <w:spacing w:line="360" w:lineRule="auto"/>
        <w:ind w:firstLine="709"/>
        <w:jc w:val="both"/>
        <w:rPr>
          <w:color w:val="auto"/>
        </w:rPr>
      </w:pPr>
      <w:r>
        <w:rPr>
          <w:color w:val="auto"/>
        </w:rPr>
        <w:t xml:space="preserve">Оценка </w:t>
      </w:r>
      <w:r>
        <w:rPr>
          <w:b/>
          <w:color w:val="auto"/>
        </w:rPr>
        <w:t>«хорошо»</w:t>
      </w:r>
      <w:r>
        <w:rPr>
          <w:color w:val="auto"/>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02485DD">
      <w:pPr>
        <w:widowControl w:val="0"/>
        <w:spacing w:line="360" w:lineRule="auto"/>
        <w:ind w:firstLine="709"/>
        <w:jc w:val="both"/>
        <w:rPr>
          <w:color w:val="auto"/>
        </w:rPr>
      </w:pPr>
      <w:r>
        <w:rPr>
          <w:color w:val="auto"/>
        </w:rPr>
        <w:t xml:space="preserve">Оценка </w:t>
      </w:r>
      <w:r>
        <w:rPr>
          <w:b/>
          <w:color w:val="auto"/>
        </w:rPr>
        <w:t>«удовлетворительно»</w:t>
      </w:r>
      <w:r>
        <w:rPr>
          <w:color w:val="auto"/>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14302F47">
      <w:pPr>
        <w:widowControl w:val="0"/>
        <w:spacing w:line="360" w:lineRule="auto"/>
        <w:ind w:firstLine="708"/>
        <w:jc w:val="both"/>
        <w:rPr>
          <w:color w:val="auto"/>
        </w:rPr>
      </w:pPr>
      <w:r>
        <w:rPr>
          <w:color w:val="auto"/>
        </w:rPr>
        <w:t xml:space="preserve">Оценка </w:t>
      </w:r>
      <w:r>
        <w:rPr>
          <w:b/>
          <w:color w:val="auto"/>
        </w:rPr>
        <w:t>«неудовлетворительно»</w:t>
      </w:r>
      <w:r>
        <w:rPr>
          <w:color w:val="auto"/>
        </w:rPr>
        <w:t xml:space="preserve"> ставится, если студент отказался участвовать в дискуссии по причине незнания материала.</w:t>
      </w:r>
    </w:p>
    <w:p w14:paraId="17926EEB">
      <w:pPr>
        <w:widowControl w:val="0"/>
        <w:spacing w:line="360" w:lineRule="auto"/>
        <w:ind w:firstLine="708"/>
        <w:jc w:val="center"/>
        <w:rPr>
          <w:b/>
          <w:color w:val="auto"/>
        </w:rPr>
      </w:pPr>
    </w:p>
    <w:p w14:paraId="67B5F116">
      <w:pPr>
        <w:widowControl w:val="0"/>
        <w:spacing w:line="360" w:lineRule="auto"/>
        <w:ind w:firstLine="708"/>
        <w:jc w:val="center"/>
        <w:rPr>
          <w:b/>
          <w:color w:val="auto"/>
        </w:rPr>
      </w:pPr>
      <w:r>
        <w:rPr>
          <w:b/>
          <w:color w:val="auto"/>
        </w:rPr>
        <w:t>Критерии оценки реферата</w:t>
      </w:r>
    </w:p>
    <w:p w14:paraId="49EEC279">
      <w:pPr>
        <w:numPr>
          <w:ilvl w:val="0"/>
          <w:numId w:val="10"/>
        </w:numPr>
        <w:spacing w:line="360" w:lineRule="auto"/>
        <w:jc w:val="both"/>
        <w:rPr>
          <w:color w:val="auto"/>
        </w:rPr>
      </w:pPr>
      <w:r>
        <w:rPr>
          <w:color w:val="auto"/>
        </w:rPr>
        <w:t xml:space="preserve">оценка </w:t>
      </w:r>
      <w:r>
        <w:rPr>
          <w:b/>
          <w:color w:val="auto"/>
        </w:rPr>
        <w:t>«отлично»</w:t>
      </w:r>
      <w:r>
        <w:rPr>
          <w:color w:val="auto"/>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67A77412">
      <w:pPr>
        <w:numPr>
          <w:ilvl w:val="0"/>
          <w:numId w:val="10"/>
        </w:numPr>
        <w:spacing w:line="360" w:lineRule="auto"/>
        <w:jc w:val="both"/>
        <w:rPr>
          <w:color w:val="auto"/>
        </w:rPr>
      </w:pPr>
      <w:r>
        <w:rPr>
          <w:color w:val="auto"/>
        </w:rPr>
        <w:t xml:space="preserve">оценка </w:t>
      </w:r>
      <w:r>
        <w:rPr>
          <w:b/>
          <w:color w:val="auto"/>
        </w:rPr>
        <w:t>«хорошо»</w:t>
      </w:r>
      <w:r>
        <w:rPr>
          <w:color w:val="auto"/>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1E1CC7C2">
      <w:pPr>
        <w:spacing w:line="360" w:lineRule="auto"/>
        <w:ind w:firstLine="708"/>
        <w:jc w:val="both"/>
        <w:rPr>
          <w:color w:val="auto"/>
        </w:rPr>
      </w:pPr>
      <w:r>
        <w:rPr>
          <w:color w:val="auto"/>
        </w:rPr>
        <w:t>оценка «</w:t>
      </w:r>
      <w:r>
        <w:rPr>
          <w:b/>
          <w:color w:val="auto"/>
        </w:rPr>
        <w:t>удовлетворительно»</w:t>
      </w:r>
      <w:r>
        <w:rPr>
          <w:color w:val="auto"/>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5128228F">
      <w:pPr>
        <w:spacing w:line="360" w:lineRule="auto"/>
        <w:ind w:firstLine="708"/>
        <w:jc w:val="both"/>
        <w:rPr>
          <w:color w:val="auto"/>
        </w:rPr>
      </w:pPr>
      <w:r>
        <w:rPr>
          <w:color w:val="auto"/>
        </w:rPr>
        <w:t xml:space="preserve">оценка </w:t>
      </w:r>
      <w:r>
        <w:rPr>
          <w:b/>
          <w:color w:val="auto"/>
        </w:rPr>
        <w:t>«неудовлетворительно</w:t>
      </w:r>
      <w:r>
        <w:rPr>
          <w:color w:val="auto"/>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0BC2B3ED">
      <w:pPr>
        <w:spacing w:line="360" w:lineRule="auto"/>
        <w:jc w:val="center"/>
        <w:rPr>
          <w:b/>
          <w:color w:val="auto"/>
        </w:rPr>
      </w:pPr>
    </w:p>
    <w:p w14:paraId="477D34C2">
      <w:pPr>
        <w:pStyle w:val="36"/>
        <w:numPr>
          <w:ilvl w:val="0"/>
          <w:numId w:val="11"/>
        </w:numPr>
        <w:spacing w:line="360" w:lineRule="auto"/>
        <w:ind w:left="0"/>
        <w:jc w:val="center"/>
        <w:rPr>
          <w:rFonts w:eastAsia="Times New Roman"/>
          <w:color w:val="auto"/>
        </w:rPr>
      </w:pPr>
      <w:r>
        <w:rPr>
          <w:rFonts w:eastAsia="Times New Roman"/>
          <w:b/>
          <w:bCs/>
          <w:color w:val="auto"/>
        </w:rPr>
        <w:t>Критерии оценки эссе</w:t>
      </w:r>
      <w:r>
        <w:rPr>
          <w:rFonts w:eastAsia="Times New Roman"/>
          <w:color w:val="auto"/>
        </w:rPr>
        <w:t xml:space="preserve"> </w:t>
      </w:r>
      <w:r>
        <w:rPr>
          <w:rFonts w:eastAsia="Times New Roman"/>
          <w:color w:val="auto"/>
        </w:rPr>
        <w:br w:type="textWrapping"/>
      </w:r>
    </w:p>
    <w:p w14:paraId="295DD005">
      <w:pPr>
        <w:pStyle w:val="36"/>
        <w:spacing w:line="360" w:lineRule="auto"/>
        <w:ind w:left="0"/>
        <w:jc w:val="both"/>
        <w:rPr>
          <w:rFonts w:eastAsia="Times New Roman"/>
          <w:color w:val="auto"/>
        </w:rPr>
      </w:pPr>
      <w:r>
        <w:rPr>
          <w:rFonts w:eastAsia="Times New Roman"/>
          <w:color w:val="auto"/>
        </w:rPr>
        <w:tab/>
      </w:r>
      <w:r>
        <w:rPr>
          <w:rFonts w:eastAsia="Times New Roman"/>
          <w:color w:val="auto"/>
        </w:rPr>
        <w:t xml:space="preserve">Оценка </w:t>
      </w:r>
      <w:r>
        <w:rPr>
          <w:rFonts w:eastAsia="Times New Roman"/>
          <w:b/>
          <w:color w:val="auto"/>
        </w:rPr>
        <w:t>«отлично»</w:t>
      </w:r>
      <w:r>
        <w:rPr>
          <w:rFonts w:eastAsia="Times New Roman"/>
          <w:color w:val="auto"/>
        </w:rPr>
        <w:t xml:space="preserve"> ставится, если:</w:t>
      </w:r>
    </w:p>
    <w:p w14:paraId="0F02059E">
      <w:pPr>
        <w:pStyle w:val="36"/>
        <w:spacing w:line="360" w:lineRule="auto"/>
        <w:ind w:left="0"/>
        <w:jc w:val="both"/>
        <w:rPr>
          <w:rFonts w:eastAsia="Times New Roman"/>
          <w:color w:val="auto"/>
        </w:rPr>
      </w:pPr>
      <w:r>
        <w:rPr>
          <w:rFonts w:eastAsia="Times New Roman"/>
          <w:color w:val="auto"/>
        </w:rPr>
        <w:t xml:space="preserve">1) во введение чѐтко сформулирован тезис, соответствующий теме эссе, выполнена задача заинтересовать читателя;  </w:t>
      </w:r>
    </w:p>
    <w:p w14:paraId="5B9E41E8">
      <w:pPr>
        <w:pStyle w:val="36"/>
        <w:spacing w:line="360" w:lineRule="auto"/>
        <w:ind w:left="0"/>
        <w:jc w:val="both"/>
        <w:rPr>
          <w:rFonts w:eastAsia="Times New Roman"/>
          <w:color w:val="auto"/>
        </w:rPr>
      </w:pPr>
      <w:r>
        <w:rPr>
          <w:rFonts w:eastAsia="Times New Roman"/>
          <w:color w:val="auto"/>
        </w:rPr>
        <w:t xml:space="preserve">2) прослеживается чѐткое деление текста на введение, основную часть и заключение; </w:t>
      </w:r>
    </w:p>
    <w:p w14:paraId="6153545F">
      <w:pPr>
        <w:pStyle w:val="36"/>
        <w:spacing w:line="360" w:lineRule="auto"/>
        <w:ind w:left="0"/>
        <w:jc w:val="both"/>
        <w:rPr>
          <w:rFonts w:eastAsia="Times New Roman"/>
          <w:color w:val="auto"/>
        </w:rPr>
      </w:pPr>
      <w:r>
        <w:rPr>
          <w:rFonts w:eastAsia="Times New Roman"/>
          <w:color w:val="auto"/>
        </w:rPr>
        <w:t xml:space="preserve">3)  в основной части  логично,  связно  и  полно  доказывается выдвинутый тезис;  </w:t>
      </w:r>
    </w:p>
    <w:p w14:paraId="54D89A5A">
      <w:pPr>
        <w:pStyle w:val="36"/>
        <w:spacing w:line="360" w:lineRule="auto"/>
        <w:ind w:left="0"/>
        <w:jc w:val="both"/>
        <w:rPr>
          <w:rFonts w:eastAsia="Times New Roman"/>
          <w:color w:val="auto"/>
        </w:rPr>
      </w:pPr>
      <w:r>
        <w:rPr>
          <w:rFonts w:eastAsia="Times New Roman"/>
          <w:color w:val="auto"/>
        </w:rPr>
        <w:t xml:space="preserve">4)  заключение содержит выводы, логично вытекающие из содержания основной части; </w:t>
      </w:r>
    </w:p>
    <w:p w14:paraId="14A6405F">
      <w:pPr>
        <w:pStyle w:val="36"/>
        <w:spacing w:line="360" w:lineRule="auto"/>
        <w:ind w:left="0"/>
        <w:jc w:val="both"/>
        <w:rPr>
          <w:rFonts w:eastAsia="Times New Roman"/>
          <w:color w:val="auto"/>
        </w:rPr>
      </w:pPr>
      <w:r>
        <w:rPr>
          <w:rFonts w:eastAsia="Times New Roman"/>
          <w:color w:val="auto"/>
        </w:rPr>
        <w:t xml:space="preserve">5) правильно (уместно и достаточно) используются разнообразные средства связи;  </w:t>
      </w:r>
    </w:p>
    <w:p w14:paraId="49002F8A">
      <w:pPr>
        <w:pStyle w:val="36"/>
        <w:spacing w:line="360" w:lineRule="auto"/>
        <w:ind w:left="0"/>
        <w:jc w:val="both"/>
        <w:rPr>
          <w:rFonts w:eastAsia="Times New Roman"/>
          <w:color w:val="auto"/>
        </w:rPr>
      </w:pPr>
      <w:r>
        <w:rPr>
          <w:rFonts w:eastAsia="Times New Roman"/>
          <w:color w:val="auto"/>
        </w:rPr>
        <w:t xml:space="preserve">6)  для выражения своих мыслей не пользуется упрощѐнно-примитивным языком;  </w:t>
      </w:r>
    </w:p>
    <w:p w14:paraId="272C8F5C">
      <w:pPr>
        <w:pStyle w:val="36"/>
        <w:spacing w:line="360" w:lineRule="auto"/>
        <w:ind w:left="0"/>
        <w:jc w:val="both"/>
        <w:rPr>
          <w:rFonts w:eastAsia="Times New Roman"/>
          <w:color w:val="auto"/>
        </w:rPr>
      </w:pPr>
      <w:r>
        <w:rPr>
          <w:rFonts w:eastAsia="Times New Roman"/>
          <w:color w:val="auto"/>
        </w:rPr>
        <w:t xml:space="preserve">7) демонстрирует полное понимание проблемы.  </w:t>
      </w:r>
    </w:p>
    <w:p w14:paraId="7384882C">
      <w:pPr>
        <w:pStyle w:val="36"/>
        <w:spacing w:line="360" w:lineRule="auto"/>
        <w:ind w:left="0"/>
        <w:jc w:val="both"/>
        <w:rPr>
          <w:rFonts w:eastAsia="Times New Roman"/>
          <w:color w:val="auto"/>
        </w:rPr>
      </w:pPr>
      <w:r>
        <w:rPr>
          <w:rFonts w:eastAsia="Times New Roman"/>
          <w:color w:val="auto"/>
        </w:rPr>
        <w:t>Все требования, предъявляемые к заданию, выполнены.</w:t>
      </w:r>
    </w:p>
    <w:p w14:paraId="3E68F253">
      <w:pPr>
        <w:pStyle w:val="36"/>
        <w:spacing w:line="360" w:lineRule="auto"/>
        <w:ind w:left="0"/>
        <w:jc w:val="both"/>
        <w:rPr>
          <w:rFonts w:eastAsia="Times New Roman"/>
          <w:color w:val="auto"/>
        </w:rPr>
      </w:pPr>
      <w:r>
        <w:rPr>
          <w:rFonts w:eastAsia="Times New Roman"/>
          <w:color w:val="auto"/>
        </w:rPr>
        <w:t xml:space="preserve">Оценка </w:t>
      </w:r>
      <w:r>
        <w:rPr>
          <w:rFonts w:eastAsia="Times New Roman"/>
          <w:b/>
          <w:color w:val="auto"/>
        </w:rPr>
        <w:t>«хорошо»</w:t>
      </w:r>
      <w:r>
        <w:rPr>
          <w:rFonts w:eastAsia="Times New Roman"/>
          <w:color w:val="auto"/>
        </w:rPr>
        <w:t xml:space="preserve"> ставится, если:</w:t>
      </w:r>
    </w:p>
    <w:p w14:paraId="5B253B2F">
      <w:pPr>
        <w:pStyle w:val="36"/>
        <w:spacing w:line="360" w:lineRule="auto"/>
        <w:ind w:left="0"/>
        <w:jc w:val="both"/>
        <w:rPr>
          <w:rFonts w:eastAsia="Times New Roman"/>
          <w:color w:val="auto"/>
        </w:rPr>
      </w:pPr>
      <w:r>
        <w:rPr>
          <w:rFonts w:eastAsia="Times New Roman"/>
          <w:color w:val="auto"/>
        </w:rPr>
        <w:t xml:space="preserve">1) во введение чѐтко сформулирован тезис, соответствующий теме эссе, в известной мере выполнена задача заинтересовать читателя;  </w:t>
      </w:r>
    </w:p>
    <w:p w14:paraId="3E5C5C88">
      <w:pPr>
        <w:pStyle w:val="36"/>
        <w:spacing w:line="360" w:lineRule="auto"/>
        <w:ind w:left="0"/>
        <w:jc w:val="both"/>
        <w:rPr>
          <w:rFonts w:eastAsia="Times New Roman"/>
          <w:color w:val="auto"/>
        </w:rPr>
      </w:pPr>
      <w:r>
        <w:rPr>
          <w:rFonts w:eastAsia="Times New Roman"/>
          <w:color w:val="auto"/>
        </w:rPr>
        <w:t xml:space="preserve">2)  в основной части логично, связно, но недостаточно полно доказывается выдвинутый тезис;  </w:t>
      </w:r>
    </w:p>
    <w:p w14:paraId="78569ACE">
      <w:pPr>
        <w:pStyle w:val="36"/>
        <w:spacing w:line="360" w:lineRule="auto"/>
        <w:ind w:left="0"/>
        <w:jc w:val="both"/>
        <w:rPr>
          <w:rFonts w:eastAsia="Times New Roman"/>
          <w:color w:val="auto"/>
        </w:rPr>
      </w:pPr>
      <w:r>
        <w:rPr>
          <w:rFonts w:eastAsia="Times New Roman"/>
          <w:color w:val="auto"/>
        </w:rPr>
        <w:t xml:space="preserve">3)  заключение содержит выводы, логично вытекающие из содержания основной части;  </w:t>
      </w:r>
    </w:p>
    <w:p w14:paraId="2D7DC307">
      <w:pPr>
        <w:pStyle w:val="36"/>
        <w:spacing w:line="360" w:lineRule="auto"/>
        <w:ind w:left="0"/>
        <w:jc w:val="both"/>
        <w:rPr>
          <w:rFonts w:eastAsia="Times New Roman"/>
          <w:color w:val="auto"/>
        </w:rPr>
      </w:pPr>
      <w:r>
        <w:rPr>
          <w:rFonts w:eastAsia="Times New Roman"/>
          <w:color w:val="auto"/>
        </w:rPr>
        <w:t xml:space="preserve">4) уместно используются разнообразные средства связи;  </w:t>
      </w:r>
    </w:p>
    <w:p w14:paraId="4CAFB67D">
      <w:pPr>
        <w:pStyle w:val="36"/>
        <w:spacing w:line="360" w:lineRule="auto"/>
        <w:ind w:left="0"/>
        <w:jc w:val="both"/>
        <w:rPr>
          <w:rFonts w:eastAsia="Times New Roman"/>
          <w:color w:val="auto"/>
        </w:rPr>
      </w:pPr>
      <w:r>
        <w:rPr>
          <w:rFonts w:eastAsia="Times New Roman"/>
          <w:color w:val="auto"/>
        </w:rPr>
        <w:t xml:space="preserve">5) для выражения своих мыслей обучающийся не пользуется упрощѐнно-примитивным языком.  </w:t>
      </w:r>
    </w:p>
    <w:p w14:paraId="0BF8B62D">
      <w:pPr>
        <w:spacing w:line="360" w:lineRule="auto"/>
        <w:jc w:val="both"/>
        <w:rPr>
          <w:color w:val="auto"/>
        </w:rPr>
      </w:pPr>
      <w:r>
        <w:rPr>
          <w:color w:val="auto"/>
        </w:rPr>
        <w:t xml:space="preserve">Оценка </w:t>
      </w:r>
      <w:r>
        <w:rPr>
          <w:b/>
          <w:color w:val="auto"/>
        </w:rPr>
        <w:t>«удовлетворительно»</w:t>
      </w:r>
      <w:r>
        <w:rPr>
          <w:color w:val="auto"/>
        </w:rPr>
        <w:t xml:space="preserve"> ставится, если:</w:t>
      </w:r>
    </w:p>
    <w:p w14:paraId="5F718AE0">
      <w:pPr>
        <w:spacing w:line="360" w:lineRule="auto"/>
        <w:jc w:val="both"/>
        <w:rPr>
          <w:color w:val="auto"/>
        </w:rPr>
      </w:pPr>
      <w:r>
        <w:rPr>
          <w:color w:val="auto"/>
        </w:rPr>
        <w:t xml:space="preserve">1)  во введение тезис сформулирован нечѐтко или не вполне соответствует теме эссе;  </w:t>
      </w:r>
    </w:p>
    <w:p w14:paraId="21E9ABDD">
      <w:pPr>
        <w:spacing w:line="360" w:lineRule="auto"/>
        <w:jc w:val="both"/>
        <w:rPr>
          <w:color w:val="auto"/>
        </w:rPr>
      </w:pPr>
      <w:r>
        <w:rPr>
          <w:color w:val="auto"/>
        </w:rPr>
        <w:t xml:space="preserve">2) в основной части выдвинутый тезис доказывается недостаточно логично (убедительно) и последовательно;  </w:t>
      </w:r>
    </w:p>
    <w:p w14:paraId="1C72F3C3">
      <w:pPr>
        <w:spacing w:line="360" w:lineRule="auto"/>
        <w:jc w:val="both"/>
        <w:rPr>
          <w:color w:val="auto"/>
        </w:rPr>
      </w:pPr>
      <w:r>
        <w:rPr>
          <w:color w:val="auto"/>
        </w:rPr>
        <w:t xml:space="preserve">3)  выводы не полностью соответствуют содержанию основной части;  </w:t>
      </w:r>
    </w:p>
    <w:p w14:paraId="00FE3558">
      <w:pPr>
        <w:spacing w:line="360" w:lineRule="auto"/>
        <w:jc w:val="both"/>
        <w:rPr>
          <w:color w:val="auto"/>
        </w:rPr>
      </w:pPr>
      <w:r>
        <w:rPr>
          <w:color w:val="auto"/>
        </w:rPr>
        <w:t xml:space="preserve">4) недостаточно или, наоборот, избыточно используются средства связи;  </w:t>
      </w:r>
    </w:p>
    <w:p w14:paraId="3351189B">
      <w:pPr>
        <w:spacing w:line="360" w:lineRule="auto"/>
        <w:jc w:val="both"/>
        <w:rPr>
          <w:color w:val="auto"/>
        </w:rPr>
      </w:pPr>
      <w:r>
        <w:rPr>
          <w:color w:val="auto"/>
        </w:rPr>
        <w:t xml:space="preserve">5)  язык работы в целом не соответствует уровню студенческой работы.  </w:t>
      </w:r>
    </w:p>
    <w:p w14:paraId="4929CF85">
      <w:pPr>
        <w:spacing w:line="360" w:lineRule="auto"/>
        <w:jc w:val="both"/>
        <w:rPr>
          <w:color w:val="auto"/>
        </w:rPr>
      </w:pPr>
      <w:r>
        <w:rPr>
          <w:color w:val="auto"/>
        </w:rPr>
        <w:t xml:space="preserve">Оценка </w:t>
      </w:r>
      <w:r>
        <w:rPr>
          <w:b/>
          <w:color w:val="auto"/>
        </w:rPr>
        <w:t>«неудовлетворительно»</w:t>
      </w:r>
      <w:r>
        <w:rPr>
          <w:color w:val="auto"/>
        </w:rPr>
        <w:t xml:space="preserve"> ставится, если:</w:t>
      </w:r>
    </w:p>
    <w:p w14:paraId="640B0528">
      <w:pPr>
        <w:spacing w:line="360" w:lineRule="auto"/>
        <w:jc w:val="both"/>
        <w:rPr>
          <w:color w:val="auto"/>
        </w:rPr>
      </w:pPr>
      <w:r>
        <w:rPr>
          <w:color w:val="auto"/>
        </w:rPr>
        <w:t xml:space="preserve">1) во введение тезис отсутствует или не соответствует теме эссе;  </w:t>
      </w:r>
    </w:p>
    <w:p w14:paraId="15D1BDFA">
      <w:pPr>
        <w:spacing w:line="360" w:lineRule="auto"/>
        <w:jc w:val="both"/>
        <w:rPr>
          <w:color w:val="auto"/>
        </w:rPr>
      </w:pPr>
      <w:r>
        <w:rPr>
          <w:color w:val="auto"/>
        </w:rPr>
        <w:t xml:space="preserve">2)  в основной части  нет  логичного  последовательного  раскрытия темы;  </w:t>
      </w:r>
    </w:p>
    <w:p w14:paraId="2A71EF9F">
      <w:pPr>
        <w:spacing w:line="360" w:lineRule="auto"/>
        <w:jc w:val="both"/>
        <w:rPr>
          <w:color w:val="auto"/>
        </w:rPr>
      </w:pPr>
      <w:r>
        <w:rPr>
          <w:color w:val="auto"/>
        </w:rPr>
        <w:t xml:space="preserve">3) выводы не вытекают из основной части;  </w:t>
      </w:r>
    </w:p>
    <w:p w14:paraId="70026B65">
      <w:pPr>
        <w:spacing w:line="360" w:lineRule="auto"/>
        <w:jc w:val="both"/>
        <w:rPr>
          <w:color w:val="auto"/>
        </w:rPr>
      </w:pPr>
      <w:r>
        <w:rPr>
          <w:color w:val="auto"/>
        </w:rPr>
        <w:t xml:space="preserve">4) средства связи не обеспечивают связность изложения;  </w:t>
      </w:r>
    </w:p>
    <w:p w14:paraId="27DEEA38">
      <w:pPr>
        <w:spacing w:line="360" w:lineRule="auto"/>
        <w:jc w:val="both"/>
        <w:rPr>
          <w:color w:val="auto"/>
        </w:rPr>
      </w:pPr>
      <w:r>
        <w:rPr>
          <w:color w:val="auto"/>
        </w:rPr>
        <w:t xml:space="preserve">5)  отсутствует деление  текста  на  введение,  основную  часть  и заключение;  </w:t>
      </w:r>
    </w:p>
    <w:p w14:paraId="2DCC28CE">
      <w:pPr>
        <w:spacing w:line="360" w:lineRule="auto"/>
        <w:jc w:val="both"/>
        <w:rPr>
          <w:color w:val="auto"/>
        </w:rPr>
      </w:pPr>
      <w:r>
        <w:rPr>
          <w:color w:val="auto"/>
        </w:rPr>
        <w:t xml:space="preserve">6) язык работы можно оценить как «примитивный». </w:t>
      </w:r>
    </w:p>
    <w:p w14:paraId="0C464519">
      <w:pPr>
        <w:widowControl w:val="0"/>
        <w:spacing w:line="360" w:lineRule="auto"/>
        <w:ind w:firstLine="708"/>
        <w:jc w:val="center"/>
        <w:rPr>
          <w:b/>
          <w:color w:val="auto"/>
        </w:rPr>
      </w:pPr>
      <w:r>
        <w:rPr>
          <w:b/>
          <w:color w:val="auto"/>
        </w:rPr>
        <w:t>Критерии оценки контрольной работы</w:t>
      </w:r>
    </w:p>
    <w:p w14:paraId="7ED596E3">
      <w:pPr>
        <w:widowControl w:val="0"/>
        <w:spacing w:line="360" w:lineRule="auto"/>
        <w:ind w:firstLine="708"/>
        <w:jc w:val="both"/>
        <w:rPr>
          <w:color w:val="auto"/>
        </w:rPr>
      </w:pPr>
      <w:r>
        <w:rPr>
          <w:color w:val="auto"/>
        </w:rPr>
        <w:t xml:space="preserve">Оценка </w:t>
      </w:r>
      <w:r>
        <w:rPr>
          <w:b/>
          <w:color w:val="auto"/>
        </w:rPr>
        <w:t>«отлично»</w:t>
      </w:r>
      <w:r>
        <w:rPr>
          <w:color w:val="auto"/>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630A7541">
      <w:pPr>
        <w:widowControl w:val="0"/>
        <w:spacing w:line="360" w:lineRule="auto"/>
        <w:ind w:firstLine="708"/>
        <w:jc w:val="both"/>
        <w:rPr>
          <w:color w:val="auto"/>
        </w:rPr>
      </w:pPr>
      <w:r>
        <w:rPr>
          <w:color w:val="auto"/>
        </w:rPr>
        <w:t xml:space="preserve">Оценка </w:t>
      </w:r>
      <w:r>
        <w:rPr>
          <w:b/>
          <w:color w:val="auto"/>
        </w:rPr>
        <w:t>«хорошо»</w:t>
      </w:r>
      <w:r>
        <w:rPr>
          <w:color w:val="auto"/>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234122F2">
      <w:pPr>
        <w:widowControl w:val="0"/>
        <w:spacing w:line="360" w:lineRule="auto"/>
        <w:ind w:firstLine="708"/>
        <w:jc w:val="both"/>
        <w:rPr>
          <w:color w:val="auto"/>
        </w:rPr>
      </w:pPr>
      <w:r>
        <w:rPr>
          <w:color w:val="auto"/>
        </w:rPr>
        <w:t>Оценка «</w:t>
      </w:r>
      <w:r>
        <w:rPr>
          <w:b/>
          <w:color w:val="auto"/>
        </w:rPr>
        <w:t>удовлетворительно</w:t>
      </w:r>
      <w:r>
        <w:rPr>
          <w:color w:val="auto"/>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14E659B6">
      <w:pPr>
        <w:widowControl w:val="0"/>
        <w:spacing w:line="360" w:lineRule="auto"/>
        <w:ind w:firstLine="708"/>
        <w:jc w:val="both"/>
        <w:rPr>
          <w:color w:val="auto"/>
        </w:rPr>
      </w:pPr>
      <w:r>
        <w:rPr>
          <w:color w:val="auto"/>
        </w:rPr>
        <w:t xml:space="preserve">Оценка </w:t>
      </w:r>
      <w:r>
        <w:rPr>
          <w:b/>
          <w:color w:val="auto"/>
        </w:rPr>
        <w:t>«неудовлетворительно»</w:t>
      </w:r>
      <w:r>
        <w:rPr>
          <w:color w:val="auto"/>
        </w:rPr>
        <w:t xml:space="preserve"> ставится, если контрольная работа не выполнена.  </w:t>
      </w:r>
    </w:p>
    <w:p w14:paraId="640C4CA5">
      <w:pPr>
        <w:widowControl w:val="0"/>
        <w:spacing w:line="360" w:lineRule="auto"/>
        <w:jc w:val="both"/>
        <w:rPr>
          <w:b/>
          <w:color w:val="auto"/>
        </w:rPr>
      </w:pPr>
    </w:p>
    <w:p w14:paraId="46E53241">
      <w:pPr>
        <w:widowControl w:val="0"/>
        <w:spacing w:line="360" w:lineRule="auto"/>
        <w:jc w:val="center"/>
        <w:rPr>
          <w:b/>
          <w:color w:val="auto"/>
        </w:rPr>
      </w:pPr>
      <w:r>
        <w:rPr>
          <w:b/>
          <w:color w:val="auto"/>
        </w:rPr>
        <w:t>Критерии оценки итогового контроля</w:t>
      </w:r>
    </w:p>
    <w:p w14:paraId="61C5B90F">
      <w:pPr>
        <w:widowControl w:val="0"/>
        <w:spacing w:line="360" w:lineRule="auto"/>
        <w:ind w:firstLine="708"/>
        <w:jc w:val="both"/>
        <w:rPr>
          <w:color w:val="auto"/>
        </w:rPr>
      </w:pPr>
      <w:r>
        <w:rPr>
          <w:color w:val="auto"/>
        </w:rPr>
        <w:t>При оценке ответов студентов в процессе итогового контроля оцениваются:</w:t>
      </w:r>
    </w:p>
    <w:p w14:paraId="79595F4B">
      <w:pPr>
        <w:widowControl w:val="0"/>
        <w:spacing w:line="360" w:lineRule="auto"/>
        <w:jc w:val="both"/>
        <w:rPr>
          <w:color w:val="auto"/>
        </w:rPr>
      </w:pPr>
      <w:r>
        <w:rPr>
          <w:color w:val="auto"/>
        </w:rPr>
        <w:t>-уверенные знания, умения и навыки, включенные в соответствующую компетенцию;</w:t>
      </w:r>
    </w:p>
    <w:p w14:paraId="74A9C132">
      <w:pPr>
        <w:widowControl w:val="0"/>
        <w:spacing w:line="360" w:lineRule="auto"/>
        <w:jc w:val="both"/>
        <w:rPr>
          <w:color w:val="auto"/>
        </w:rPr>
      </w:pPr>
      <w:r>
        <w:rPr>
          <w:color w:val="auto"/>
        </w:rPr>
        <w:t>- знание ситуации и умение применить правильный научный методический подход и инструментарий для решения практических заданий;</w:t>
      </w:r>
    </w:p>
    <w:p w14:paraId="2F658C3B">
      <w:pPr>
        <w:widowControl w:val="0"/>
        <w:spacing w:line="360" w:lineRule="auto"/>
        <w:jc w:val="both"/>
        <w:rPr>
          <w:color w:val="auto"/>
        </w:rPr>
      </w:pPr>
      <w:r>
        <w:rPr>
          <w:color w:val="auto"/>
        </w:rPr>
        <w:t>- умение выделять приоритетные направления в процессе беседы;</w:t>
      </w:r>
    </w:p>
    <w:p w14:paraId="65C19104">
      <w:pPr>
        <w:widowControl w:val="0"/>
        <w:spacing w:line="360" w:lineRule="auto"/>
        <w:jc w:val="both"/>
        <w:rPr>
          <w:color w:val="auto"/>
        </w:rPr>
      </w:pPr>
      <w:r>
        <w:rPr>
          <w:color w:val="auto"/>
        </w:rPr>
        <w:t>- способность устанавливать причинно-следственные связи в изложении материала, делать выводы;</w:t>
      </w:r>
    </w:p>
    <w:p w14:paraId="4DE541A2">
      <w:pPr>
        <w:widowControl w:val="0"/>
        <w:spacing w:line="360" w:lineRule="auto"/>
        <w:jc w:val="both"/>
        <w:rPr>
          <w:color w:val="auto"/>
        </w:rPr>
      </w:pPr>
      <w:r>
        <w:rPr>
          <w:color w:val="auto"/>
        </w:rPr>
        <w:t>- умение применять теоретические знания для анализа конкретной ситуации.</w:t>
      </w:r>
    </w:p>
    <w:p w14:paraId="6F13D55E">
      <w:pPr>
        <w:spacing w:line="360" w:lineRule="auto"/>
        <w:jc w:val="both"/>
        <w:rPr>
          <w:color w:val="auto"/>
        </w:rPr>
      </w:pPr>
      <w:r>
        <w:rPr>
          <w:color w:val="auto"/>
        </w:rPr>
        <w:t xml:space="preserve">Зачеты оцениваются оценкой: </w:t>
      </w:r>
      <w:r>
        <w:rPr>
          <w:b/>
          <w:color w:val="auto"/>
        </w:rPr>
        <w:t>«зачтено»</w:t>
      </w:r>
      <w:r>
        <w:rPr>
          <w:color w:val="auto"/>
        </w:rPr>
        <w:t xml:space="preserve">, </w:t>
      </w:r>
      <w:r>
        <w:rPr>
          <w:b/>
          <w:color w:val="auto"/>
        </w:rPr>
        <w:t>«не зачтено»</w:t>
      </w:r>
      <w:r>
        <w:rPr>
          <w:color w:val="auto"/>
        </w:rPr>
        <w:t xml:space="preserve">. Оценка </w:t>
      </w:r>
      <w:r>
        <w:rPr>
          <w:b/>
          <w:color w:val="auto"/>
        </w:rPr>
        <w:t>«зачтено»</w:t>
      </w:r>
      <w:r>
        <w:rPr>
          <w:color w:val="auto"/>
        </w:rPr>
        <w:t xml:space="preserve"> выставляется студенту, который:</w:t>
      </w:r>
    </w:p>
    <w:p w14:paraId="66ED581B">
      <w:pPr>
        <w:spacing w:line="360" w:lineRule="auto"/>
        <w:jc w:val="both"/>
        <w:rPr>
          <w:color w:val="auto"/>
        </w:rPr>
      </w:pPr>
      <w:r>
        <w:rPr>
          <w:color w:val="auto"/>
        </w:rPr>
        <w:t>- усвоил предусмотренный программный материал в полном объеме;</w:t>
      </w:r>
    </w:p>
    <w:p w14:paraId="3A59DF72">
      <w:pPr>
        <w:spacing w:line="360" w:lineRule="auto"/>
        <w:jc w:val="both"/>
        <w:rPr>
          <w:color w:val="auto"/>
        </w:rPr>
      </w:pPr>
      <w:r>
        <w:rPr>
          <w:color w:val="auto"/>
        </w:rPr>
        <w:t>- правильно, аргументировано ответил на все вопросы, с приведением примеров;</w:t>
      </w:r>
    </w:p>
    <w:p w14:paraId="24DDF7E0">
      <w:pPr>
        <w:spacing w:line="360" w:lineRule="auto"/>
        <w:jc w:val="both"/>
        <w:rPr>
          <w:color w:val="auto"/>
        </w:rPr>
      </w:pPr>
      <w:r>
        <w:rPr>
          <w:color w:val="auto"/>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727B0F95">
      <w:pPr>
        <w:spacing w:line="360" w:lineRule="auto"/>
        <w:jc w:val="both"/>
        <w:rPr>
          <w:color w:val="auto"/>
        </w:rPr>
      </w:pPr>
      <w:r>
        <w:rPr>
          <w:color w:val="auto"/>
        </w:rPr>
        <w:tab/>
      </w:r>
      <w:r>
        <w:rPr>
          <w:color w:val="auto"/>
        </w:rPr>
        <w:t>Обязательным условием является употребление профессиональной терминологии.</w:t>
      </w:r>
    </w:p>
    <w:p w14:paraId="7611C4B5">
      <w:pPr>
        <w:spacing w:line="360" w:lineRule="auto"/>
        <w:ind w:firstLine="709"/>
        <w:jc w:val="both"/>
        <w:rPr>
          <w:color w:val="auto"/>
        </w:rPr>
      </w:pPr>
      <w:r>
        <w:rPr>
          <w:color w:val="auto"/>
        </w:rPr>
        <w:t xml:space="preserve">Оценка </w:t>
      </w:r>
      <w:r>
        <w:rPr>
          <w:b/>
          <w:color w:val="auto"/>
        </w:rPr>
        <w:t>«не зачтено»</w:t>
      </w:r>
      <w:r>
        <w:rPr>
          <w:color w:val="auto"/>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2B43E14">
      <w:pPr>
        <w:pStyle w:val="46"/>
        <w:shd w:val="clear" w:color="auto" w:fill="auto"/>
        <w:spacing w:before="0" w:line="360" w:lineRule="auto"/>
        <w:ind w:firstLine="709"/>
        <w:jc w:val="both"/>
        <w:rPr>
          <w:color w:val="auto"/>
          <w:sz w:val="24"/>
          <w:szCs w:val="24"/>
        </w:rPr>
      </w:pPr>
      <w:r>
        <w:rPr>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77BE5583">
      <w:pPr>
        <w:pStyle w:val="46"/>
        <w:shd w:val="clear" w:color="auto" w:fill="auto"/>
        <w:spacing w:before="0" w:line="360" w:lineRule="auto"/>
        <w:ind w:firstLine="709"/>
        <w:jc w:val="both"/>
        <w:rPr>
          <w:color w:val="auto"/>
          <w:sz w:val="24"/>
          <w:szCs w:val="24"/>
        </w:rPr>
      </w:pPr>
      <w:r>
        <w:rPr>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BE37108">
      <w:pPr>
        <w:widowControl w:val="0"/>
        <w:spacing w:line="360" w:lineRule="auto"/>
        <w:ind w:firstLine="709"/>
        <w:jc w:val="both"/>
        <w:rPr>
          <w:color w:val="auto"/>
        </w:rPr>
      </w:pPr>
      <w:r>
        <w:rPr>
          <w:color w:val="auto"/>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3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2430"/>
        <w:gridCol w:w="2897"/>
        <w:gridCol w:w="3373"/>
      </w:tblGrid>
      <w:tr w14:paraId="555D6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Pr>
          <w:p w14:paraId="3F743638">
            <w:pPr>
              <w:spacing w:line="360" w:lineRule="auto"/>
              <w:jc w:val="center"/>
              <w:rPr>
                <w:b/>
                <w:color w:val="auto"/>
              </w:rPr>
            </w:pPr>
            <w:r>
              <w:rPr>
                <w:b/>
                <w:color w:val="auto"/>
              </w:rPr>
              <w:t>№</w:t>
            </w:r>
          </w:p>
          <w:p w14:paraId="6850D4EA">
            <w:pPr>
              <w:spacing w:line="360" w:lineRule="auto"/>
              <w:jc w:val="center"/>
              <w:rPr>
                <w:b/>
                <w:color w:val="auto"/>
              </w:rPr>
            </w:pPr>
            <w:r>
              <w:rPr>
                <w:b/>
                <w:color w:val="auto"/>
              </w:rPr>
              <w:t>п/п</w:t>
            </w:r>
          </w:p>
        </w:tc>
        <w:tc>
          <w:tcPr>
            <w:tcW w:w="1803" w:type="dxa"/>
          </w:tcPr>
          <w:p w14:paraId="0004F54B">
            <w:pPr>
              <w:pStyle w:val="46"/>
              <w:shd w:val="clear" w:color="auto" w:fill="auto"/>
              <w:spacing w:before="0" w:line="360" w:lineRule="auto"/>
              <w:ind w:firstLine="0"/>
              <w:rPr>
                <w:b/>
                <w:i/>
                <w:color w:val="auto"/>
                <w:sz w:val="24"/>
                <w:szCs w:val="24"/>
              </w:rPr>
            </w:pPr>
            <w:r>
              <w:rPr>
                <w:rStyle w:val="47"/>
                <w:b/>
                <w:color w:val="auto"/>
              </w:rPr>
              <w:t>Категории магистров</w:t>
            </w:r>
          </w:p>
        </w:tc>
        <w:tc>
          <w:tcPr>
            <w:tcW w:w="3345" w:type="dxa"/>
          </w:tcPr>
          <w:p w14:paraId="59430161">
            <w:pPr>
              <w:pStyle w:val="46"/>
              <w:shd w:val="clear" w:color="auto" w:fill="auto"/>
              <w:spacing w:before="0" w:line="360" w:lineRule="auto"/>
              <w:ind w:firstLine="0"/>
              <w:rPr>
                <w:b/>
                <w:i/>
                <w:color w:val="auto"/>
                <w:sz w:val="24"/>
                <w:szCs w:val="24"/>
              </w:rPr>
            </w:pPr>
            <w:r>
              <w:rPr>
                <w:rStyle w:val="47"/>
                <w:b/>
                <w:color w:val="auto"/>
              </w:rPr>
              <w:t>Виды оценочных средств</w:t>
            </w:r>
          </w:p>
        </w:tc>
        <w:tc>
          <w:tcPr>
            <w:tcW w:w="3499" w:type="dxa"/>
          </w:tcPr>
          <w:p w14:paraId="7A98DCD9">
            <w:pPr>
              <w:pStyle w:val="46"/>
              <w:shd w:val="clear" w:color="auto" w:fill="auto"/>
              <w:spacing w:before="0" w:line="360" w:lineRule="auto"/>
              <w:ind w:firstLine="0"/>
              <w:rPr>
                <w:b/>
                <w:i/>
                <w:color w:val="auto"/>
                <w:sz w:val="24"/>
                <w:szCs w:val="24"/>
              </w:rPr>
            </w:pPr>
            <w:r>
              <w:rPr>
                <w:rStyle w:val="47"/>
                <w:b/>
                <w:color w:val="auto"/>
              </w:rPr>
              <w:t>Форма контроля и оценки результатов обучения</w:t>
            </w:r>
          </w:p>
        </w:tc>
      </w:tr>
      <w:tr w14:paraId="1085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C30BEBD">
            <w:pPr>
              <w:spacing w:line="360" w:lineRule="auto"/>
              <w:jc w:val="center"/>
              <w:rPr>
                <w:color w:val="auto"/>
              </w:rPr>
            </w:pPr>
            <w:r>
              <w:rPr>
                <w:color w:val="auto"/>
              </w:rPr>
              <w:t>1</w:t>
            </w:r>
          </w:p>
        </w:tc>
        <w:tc>
          <w:tcPr>
            <w:tcW w:w="1803" w:type="dxa"/>
          </w:tcPr>
          <w:p w14:paraId="75124F7E">
            <w:pPr>
              <w:pStyle w:val="46"/>
              <w:shd w:val="clear" w:color="auto" w:fill="auto"/>
              <w:spacing w:before="0" w:line="360" w:lineRule="auto"/>
              <w:ind w:firstLine="0"/>
              <w:rPr>
                <w:color w:val="auto"/>
                <w:sz w:val="24"/>
                <w:szCs w:val="24"/>
              </w:rPr>
            </w:pPr>
            <w:r>
              <w:rPr>
                <w:color w:val="auto"/>
                <w:sz w:val="24"/>
                <w:szCs w:val="24"/>
              </w:rPr>
              <w:t>С нарушением слуха</w:t>
            </w:r>
          </w:p>
        </w:tc>
        <w:tc>
          <w:tcPr>
            <w:tcW w:w="3345" w:type="dxa"/>
          </w:tcPr>
          <w:p w14:paraId="125E86E1">
            <w:pPr>
              <w:suppressAutoHyphens/>
              <w:spacing w:line="360" w:lineRule="auto"/>
              <w:jc w:val="center"/>
              <w:rPr>
                <w:color w:val="auto"/>
              </w:rPr>
            </w:pPr>
            <w:r>
              <w:rPr>
                <w:color w:val="auto"/>
              </w:rPr>
              <w:t xml:space="preserve"> письменные самостоятельные работы, вопросы к зачету, реферат, эссе</w:t>
            </w:r>
          </w:p>
        </w:tc>
        <w:tc>
          <w:tcPr>
            <w:tcW w:w="3499" w:type="dxa"/>
          </w:tcPr>
          <w:p w14:paraId="4F692A39">
            <w:pPr>
              <w:pStyle w:val="46"/>
              <w:shd w:val="clear" w:color="auto" w:fill="auto"/>
              <w:spacing w:before="0" w:line="360" w:lineRule="auto"/>
              <w:ind w:firstLine="0"/>
              <w:rPr>
                <w:color w:val="auto"/>
                <w:sz w:val="24"/>
                <w:szCs w:val="24"/>
              </w:rPr>
            </w:pPr>
            <w:r>
              <w:rPr>
                <w:color w:val="auto"/>
                <w:sz w:val="24"/>
                <w:szCs w:val="24"/>
              </w:rPr>
              <w:t>Преимущественно письменная проверка</w:t>
            </w:r>
          </w:p>
        </w:tc>
      </w:tr>
      <w:tr w14:paraId="4909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26FD93C">
            <w:pPr>
              <w:spacing w:line="360" w:lineRule="auto"/>
              <w:jc w:val="center"/>
              <w:rPr>
                <w:color w:val="auto"/>
              </w:rPr>
            </w:pPr>
            <w:r>
              <w:rPr>
                <w:color w:val="auto"/>
              </w:rPr>
              <w:t>2</w:t>
            </w:r>
          </w:p>
        </w:tc>
        <w:tc>
          <w:tcPr>
            <w:tcW w:w="1803" w:type="dxa"/>
          </w:tcPr>
          <w:p w14:paraId="47EDCFB4">
            <w:pPr>
              <w:pStyle w:val="46"/>
              <w:shd w:val="clear" w:color="auto" w:fill="auto"/>
              <w:spacing w:before="0" w:line="360" w:lineRule="auto"/>
              <w:ind w:firstLine="0"/>
              <w:rPr>
                <w:color w:val="auto"/>
                <w:sz w:val="24"/>
                <w:szCs w:val="24"/>
              </w:rPr>
            </w:pPr>
            <w:r>
              <w:rPr>
                <w:color w:val="auto"/>
                <w:sz w:val="24"/>
                <w:szCs w:val="24"/>
              </w:rPr>
              <w:t>С нарушением зрения</w:t>
            </w:r>
          </w:p>
        </w:tc>
        <w:tc>
          <w:tcPr>
            <w:tcW w:w="3345" w:type="dxa"/>
          </w:tcPr>
          <w:p w14:paraId="5D3EE48E">
            <w:pPr>
              <w:suppressAutoHyphens/>
              <w:spacing w:line="360" w:lineRule="auto"/>
              <w:jc w:val="center"/>
              <w:rPr>
                <w:color w:val="auto"/>
              </w:rPr>
            </w:pPr>
            <w:r>
              <w:rPr>
                <w:color w:val="auto"/>
              </w:rPr>
              <w:t>Собеседование по вопросам к зачету; дискуссия с депутатом Законодательного собрания</w:t>
            </w:r>
          </w:p>
        </w:tc>
        <w:tc>
          <w:tcPr>
            <w:tcW w:w="3499" w:type="dxa"/>
          </w:tcPr>
          <w:p w14:paraId="50D2FB92">
            <w:pPr>
              <w:pStyle w:val="46"/>
              <w:shd w:val="clear" w:color="auto" w:fill="auto"/>
              <w:spacing w:before="0" w:line="360" w:lineRule="auto"/>
              <w:ind w:firstLine="0"/>
              <w:rPr>
                <w:color w:val="auto"/>
                <w:sz w:val="24"/>
                <w:szCs w:val="24"/>
              </w:rPr>
            </w:pPr>
            <w:r>
              <w:rPr>
                <w:color w:val="auto"/>
                <w:sz w:val="24"/>
                <w:szCs w:val="24"/>
              </w:rPr>
              <w:t>Преимущественно устная проверка(индивидуально)</w:t>
            </w:r>
          </w:p>
        </w:tc>
      </w:tr>
      <w:tr w14:paraId="4B805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A89A37E">
            <w:pPr>
              <w:spacing w:line="360" w:lineRule="auto"/>
              <w:jc w:val="center"/>
              <w:rPr>
                <w:color w:val="auto"/>
              </w:rPr>
            </w:pPr>
            <w:r>
              <w:rPr>
                <w:color w:val="auto"/>
              </w:rPr>
              <w:t>3</w:t>
            </w:r>
          </w:p>
        </w:tc>
        <w:tc>
          <w:tcPr>
            <w:tcW w:w="1803" w:type="dxa"/>
          </w:tcPr>
          <w:p w14:paraId="2D51DF5B">
            <w:pPr>
              <w:pStyle w:val="46"/>
              <w:shd w:val="clear" w:color="auto" w:fill="auto"/>
              <w:spacing w:before="0" w:line="360" w:lineRule="auto"/>
              <w:ind w:firstLine="0"/>
              <w:rPr>
                <w:color w:val="auto"/>
                <w:sz w:val="24"/>
                <w:szCs w:val="24"/>
              </w:rPr>
            </w:pPr>
            <w:r>
              <w:rPr>
                <w:color w:val="auto"/>
                <w:sz w:val="24"/>
                <w:szCs w:val="24"/>
              </w:rPr>
              <w:t>С нарушением опорно</w:t>
            </w:r>
            <w:r>
              <w:rPr>
                <w:color w:val="auto"/>
                <w:sz w:val="24"/>
                <w:szCs w:val="24"/>
              </w:rPr>
              <w:softHyphen/>
            </w:r>
            <w:r>
              <w:rPr>
                <w:color w:val="auto"/>
                <w:sz w:val="24"/>
                <w:szCs w:val="24"/>
              </w:rPr>
              <w:t>двигательного аппарата</w:t>
            </w:r>
          </w:p>
        </w:tc>
        <w:tc>
          <w:tcPr>
            <w:tcW w:w="3345" w:type="dxa"/>
          </w:tcPr>
          <w:p w14:paraId="4ABCA53E">
            <w:pPr>
              <w:suppressAutoHyphens/>
              <w:spacing w:line="360" w:lineRule="auto"/>
              <w:jc w:val="center"/>
              <w:rPr>
                <w:color w:val="auto"/>
              </w:rPr>
            </w:pPr>
            <w:r>
              <w:rPr>
                <w:color w:val="auto"/>
              </w:rPr>
              <w:t xml:space="preserve"> реферат, эссе, вопросы к зачету,</w:t>
            </w:r>
            <w:r>
              <w:rPr>
                <w:rFonts w:eastAsia="Calibri"/>
                <w:color w:val="auto"/>
              </w:rPr>
              <w:t xml:space="preserve"> контрольная работа, </w:t>
            </w:r>
            <w:r>
              <w:rPr>
                <w:color w:val="auto"/>
              </w:rPr>
              <w:t>дискуссия с депутатом Законодательного собрания</w:t>
            </w:r>
          </w:p>
        </w:tc>
        <w:tc>
          <w:tcPr>
            <w:tcW w:w="3499" w:type="dxa"/>
          </w:tcPr>
          <w:p w14:paraId="421C1C8E">
            <w:pPr>
              <w:pStyle w:val="46"/>
              <w:shd w:val="clear" w:color="auto" w:fill="auto"/>
              <w:spacing w:before="0" w:line="360" w:lineRule="auto"/>
              <w:ind w:firstLine="0"/>
              <w:rPr>
                <w:color w:val="auto"/>
                <w:sz w:val="24"/>
                <w:szCs w:val="24"/>
              </w:rPr>
            </w:pPr>
            <w:r>
              <w:rPr>
                <w:color w:val="auto"/>
                <w:sz w:val="24"/>
                <w:szCs w:val="24"/>
              </w:rPr>
              <w:t>Организация взаимодействия с обучающимися посредством электронной почты, письменная проверка</w:t>
            </w:r>
          </w:p>
        </w:tc>
      </w:tr>
    </w:tbl>
    <w:p w14:paraId="1571B166">
      <w:pPr>
        <w:widowControl w:val="0"/>
        <w:spacing w:line="360" w:lineRule="auto"/>
        <w:ind w:firstLine="709"/>
        <w:jc w:val="both"/>
        <w:rPr>
          <w:rStyle w:val="50"/>
          <w:rFonts w:eastAsiaTheme="minorHAnsi"/>
          <w:color w:val="auto"/>
        </w:rPr>
      </w:pPr>
    </w:p>
    <w:p w14:paraId="45AF61E2">
      <w:pPr>
        <w:widowControl w:val="0"/>
        <w:spacing w:line="360" w:lineRule="auto"/>
        <w:ind w:firstLine="709"/>
        <w:jc w:val="both"/>
        <w:rPr>
          <w:rStyle w:val="50"/>
          <w:rFonts w:eastAsiaTheme="minorHAnsi"/>
          <w:color w:val="auto"/>
        </w:rPr>
      </w:pPr>
      <w:r>
        <w:rPr>
          <w:rStyle w:val="50"/>
          <w:rFonts w:eastAsiaTheme="minorHAnsi"/>
          <w:color w:val="auto"/>
        </w:rPr>
        <w:t>Данный перечень может быть конкретизирован в зависимости от контингента обучающихся.</w:t>
      </w:r>
    </w:p>
    <w:p w14:paraId="744AEE0B">
      <w:pPr>
        <w:widowControl w:val="0"/>
        <w:spacing w:line="360" w:lineRule="auto"/>
        <w:ind w:firstLine="709"/>
        <w:jc w:val="both"/>
        <w:rPr>
          <w:color w:val="auto"/>
        </w:rPr>
      </w:pPr>
      <w:r>
        <w:rPr>
          <w:color w:val="auto"/>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9B1F1E">
      <w:pPr>
        <w:pStyle w:val="46"/>
        <w:shd w:val="clear" w:color="auto" w:fill="auto"/>
        <w:tabs>
          <w:tab w:val="left" w:pos="330"/>
          <w:tab w:val="left" w:pos="993"/>
        </w:tabs>
        <w:spacing w:before="0" w:line="360" w:lineRule="auto"/>
        <w:ind w:firstLine="709"/>
        <w:jc w:val="both"/>
        <w:rPr>
          <w:color w:val="auto"/>
          <w:sz w:val="24"/>
          <w:szCs w:val="24"/>
        </w:rPr>
      </w:pPr>
      <w:r>
        <w:rPr>
          <w:color w:val="auto"/>
          <w:sz w:val="24"/>
          <w:szCs w:val="24"/>
        </w:rPr>
        <w:t>а)</w:t>
      </w:r>
      <w:r>
        <w:rPr>
          <w:color w:val="auto"/>
          <w:sz w:val="24"/>
          <w:szCs w:val="24"/>
        </w:rPr>
        <w:tab/>
      </w:r>
      <w:r>
        <w:rPr>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4F05BD4E">
      <w:pPr>
        <w:pStyle w:val="46"/>
        <w:shd w:val="clear" w:color="auto" w:fill="auto"/>
        <w:tabs>
          <w:tab w:val="left" w:pos="337"/>
          <w:tab w:val="left" w:pos="993"/>
        </w:tabs>
        <w:spacing w:before="0" w:line="360" w:lineRule="auto"/>
        <w:ind w:firstLine="709"/>
        <w:jc w:val="both"/>
        <w:rPr>
          <w:color w:val="auto"/>
          <w:sz w:val="24"/>
          <w:szCs w:val="24"/>
        </w:rPr>
      </w:pPr>
      <w:r>
        <w:rPr>
          <w:color w:val="auto"/>
          <w:sz w:val="24"/>
          <w:szCs w:val="24"/>
        </w:rPr>
        <w:t>б)</w:t>
      </w:r>
      <w:r>
        <w:rPr>
          <w:color w:val="auto"/>
          <w:sz w:val="24"/>
          <w:szCs w:val="24"/>
        </w:rPr>
        <w:tab/>
      </w:r>
      <w:r>
        <w:rPr>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2A3C3978">
      <w:pPr>
        <w:pStyle w:val="46"/>
        <w:shd w:val="clear" w:color="auto" w:fill="auto"/>
        <w:tabs>
          <w:tab w:val="left" w:pos="337"/>
          <w:tab w:val="left" w:pos="993"/>
        </w:tabs>
        <w:spacing w:before="0" w:line="360" w:lineRule="auto"/>
        <w:ind w:firstLine="709"/>
        <w:jc w:val="both"/>
        <w:rPr>
          <w:color w:val="auto"/>
          <w:sz w:val="24"/>
          <w:szCs w:val="24"/>
        </w:rPr>
      </w:pPr>
      <w:r>
        <w:rPr>
          <w:color w:val="auto"/>
          <w:sz w:val="24"/>
          <w:szCs w:val="24"/>
        </w:rPr>
        <w:t>в)</w:t>
      </w:r>
      <w:r>
        <w:rPr>
          <w:color w:val="auto"/>
          <w:sz w:val="24"/>
          <w:szCs w:val="24"/>
        </w:rPr>
        <w:tab/>
      </w:r>
      <w:r>
        <w:rPr>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3758C27">
      <w:pPr>
        <w:pStyle w:val="46"/>
        <w:shd w:val="clear" w:color="auto" w:fill="auto"/>
        <w:spacing w:before="0" w:line="360" w:lineRule="auto"/>
        <w:ind w:firstLine="709"/>
        <w:jc w:val="both"/>
        <w:rPr>
          <w:color w:val="auto"/>
          <w:sz w:val="24"/>
          <w:szCs w:val="24"/>
        </w:rPr>
      </w:pPr>
      <w:r>
        <w:rPr>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2F8EB306">
      <w:pPr>
        <w:pStyle w:val="46"/>
        <w:shd w:val="clear" w:color="auto" w:fill="auto"/>
        <w:spacing w:before="0" w:line="360" w:lineRule="auto"/>
        <w:ind w:firstLine="709"/>
        <w:jc w:val="both"/>
        <w:rPr>
          <w:color w:val="auto"/>
          <w:sz w:val="24"/>
          <w:szCs w:val="24"/>
        </w:rPr>
      </w:pPr>
      <w:r>
        <w:rPr>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076B484">
      <w:pPr>
        <w:pStyle w:val="46"/>
        <w:shd w:val="clear" w:color="auto" w:fill="auto"/>
        <w:spacing w:before="0" w:line="360" w:lineRule="auto"/>
        <w:ind w:firstLine="709"/>
        <w:jc w:val="both"/>
        <w:rPr>
          <w:color w:val="auto"/>
          <w:sz w:val="24"/>
          <w:szCs w:val="24"/>
        </w:rPr>
      </w:pPr>
    </w:p>
    <w:p w14:paraId="34F7DC6F">
      <w:pPr>
        <w:pStyle w:val="46"/>
        <w:shd w:val="clear" w:color="auto" w:fill="auto"/>
        <w:spacing w:before="0" w:line="360" w:lineRule="auto"/>
        <w:ind w:firstLine="709"/>
        <w:jc w:val="both"/>
        <w:rPr>
          <w:color w:val="auto"/>
          <w:sz w:val="24"/>
          <w:szCs w:val="24"/>
        </w:rPr>
      </w:pPr>
    </w:p>
    <w:p w14:paraId="23D055CF">
      <w:pPr>
        <w:pStyle w:val="46"/>
        <w:shd w:val="clear" w:color="auto" w:fill="auto"/>
        <w:spacing w:before="0" w:line="360" w:lineRule="auto"/>
        <w:ind w:firstLine="709"/>
        <w:jc w:val="both"/>
        <w:rPr>
          <w:color w:val="auto"/>
          <w:sz w:val="24"/>
          <w:szCs w:val="24"/>
        </w:rPr>
      </w:pPr>
    </w:p>
    <w:p w14:paraId="0A78A49E">
      <w:pPr>
        <w:pStyle w:val="46"/>
        <w:shd w:val="clear" w:color="auto" w:fill="auto"/>
        <w:spacing w:before="0" w:line="360" w:lineRule="auto"/>
        <w:ind w:firstLine="709"/>
        <w:jc w:val="both"/>
        <w:rPr>
          <w:color w:val="auto"/>
          <w:sz w:val="24"/>
          <w:szCs w:val="24"/>
        </w:rPr>
      </w:pPr>
    </w:p>
    <w:p w14:paraId="515000A3">
      <w:pPr>
        <w:pStyle w:val="46"/>
        <w:shd w:val="clear" w:color="auto" w:fill="auto"/>
        <w:spacing w:before="0" w:line="360" w:lineRule="auto"/>
        <w:ind w:firstLine="709"/>
        <w:jc w:val="both"/>
        <w:rPr>
          <w:color w:val="auto"/>
          <w:sz w:val="24"/>
          <w:szCs w:val="24"/>
        </w:rPr>
      </w:pPr>
    </w:p>
    <w:p w14:paraId="053552BF">
      <w:pPr>
        <w:pStyle w:val="46"/>
        <w:shd w:val="clear" w:color="auto" w:fill="auto"/>
        <w:spacing w:before="0" w:line="360" w:lineRule="auto"/>
        <w:ind w:firstLine="709"/>
        <w:jc w:val="both"/>
        <w:rPr>
          <w:color w:val="auto"/>
          <w:sz w:val="24"/>
          <w:szCs w:val="24"/>
        </w:rPr>
      </w:pPr>
    </w:p>
    <w:p w14:paraId="69B42195">
      <w:pPr>
        <w:pStyle w:val="46"/>
        <w:shd w:val="clear" w:color="auto" w:fill="auto"/>
        <w:spacing w:before="0" w:line="360" w:lineRule="auto"/>
        <w:ind w:firstLine="0"/>
        <w:jc w:val="both"/>
        <w:rPr>
          <w:color w:val="auto"/>
          <w:sz w:val="24"/>
          <w:szCs w:val="24"/>
        </w:rPr>
      </w:pPr>
    </w:p>
    <w:p w14:paraId="3E7933CF">
      <w:pPr>
        <w:pStyle w:val="46"/>
        <w:shd w:val="clear" w:color="auto" w:fill="auto"/>
        <w:spacing w:before="0" w:line="360" w:lineRule="auto"/>
        <w:ind w:firstLine="0"/>
        <w:jc w:val="both"/>
        <w:rPr>
          <w:color w:val="auto"/>
          <w:sz w:val="24"/>
          <w:szCs w:val="24"/>
        </w:rPr>
      </w:pPr>
    </w:p>
    <w:p w14:paraId="4AC56E81">
      <w:pPr>
        <w:pStyle w:val="46"/>
        <w:shd w:val="clear" w:color="auto" w:fill="auto"/>
        <w:spacing w:before="0" w:line="360" w:lineRule="auto"/>
        <w:ind w:firstLine="0"/>
        <w:jc w:val="both"/>
        <w:rPr>
          <w:color w:val="auto"/>
          <w:sz w:val="24"/>
          <w:szCs w:val="24"/>
        </w:rPr>
      </w:pPr>
    </w:p>
    <w:p w14:paraId="132D30B2">
      <w:pPr>
        <w:pStyle w:val="46"/>
        <w:shd w:val="clear" w:color="auto" w:fill="auto"/>
        <w:spacing w:before="0" w:line="360" w:lineRule="auto"/>
        <w:ind w:firstLine="0"/>
        <w:jc w:val="both"/>
        <w:rPr>
          <w:color w:val="auto"/>
          <w:sz w:val="24"/>
          <w:szCs w:val="24"/>
        </w:rPr>
      </w:pPr>
    </w:p>
    <w:p w14:paraId="47B1CA5F">
      <w:pPr>
        <w:pStyle w:val="46"/>
        <w:shd w:val="clear" w:color="auto" w:fill="auto"/>
        <w:spacing w:before="0" w:line="360" w:lineRule="auto"/>
        <w:ind w:firstLine="0"/>
        <w:jc w:val="both"/>
        <w:rPr>
          <w:color w:val="auto"/>
          <w:sz w:val="24"/>
          <w:szCs w:val="24"/>
        </w:rPr>
      </w:pPr>
    </w:p>
    <w:p w14:paraId="63E0B451">
      <w:pPr>
        <w:pStyle w:val="46"/>
        <w:shd w:val="clear" w:color="auto" w:fill="auto"/>
        <w:spacing w:before="0" w:line="360" w:lineRule="auto"/>
        <w:ind w:firstLine="0"/>
        <w:jc w:val="both"/>
        <w:rPr>
          <w:color w:val="auto"/>
          <w:sz w:val="24"/>
          <w:szCs w:val="24"/>
        </w:rPr>
      </w:pPr>
    </w:p>
    <w:p w14:paraId="3E7260AA">
      <w:pPr>
        <w:pStyle w:val="46"/>
        <w:shd w:val="clear" w:color="auto" w:fill="auto"/>
        <w:spacing w:before="0" w:line="360" w:lineRule="auto"/>
        <w:ind w:firstLine="0"/>
        <w:jc w:val="both"/>
        <w:rPr>
          <w:color w:val="auto"/>
          <w:sz w:val="24"/>
          <w:szCs w:val="24"/>
        </w:rPr>
      </w:pPr>
    </w:p>
    <w:p w14:paraId="44F34069">
      <w:pPr>
        <w:pStyle w:val="46"/>
        <w:shd w:val="clear" w:color="auto" w:fill="auto"/>
        <w:spacing w:before="0" w:line="360" w:lineRule="auto"/>
        <w:ind w:firstLine="0"/>
        <w:jc w:val="both"/>
        <w:rPr>
          <w:color w:val="auto"/>
          <w:sz w:val="24"/>
          <w:szCs w:val="24"/>
        </w:rPr>
      </w:pPr>
    </w:p>
    <w:p w14:paraId="42FAD024">
      <w:pPr>
        <w:pStyle w:val="46"/>
        <w:shd w:val="clear" w:color="auto" w:fill="auto"/>
        <w:spacing w:before="0" w:line="360" w:lineRule="auto"/>
        <w:ind w:firstLine="0"/>
        <w:jc w:val="both"/>
        <w:rPr>
          <w:color w:val="auto"/>
          <w:sz w:val="24"/>
          <w:szCs w:val="24"/>
        </w:rPr>
      </w:pPr>
    </w:p>
    <w:p w14:paraId="2B0FC04F">
      <w:pPr>
        <w:pStyle w:val="46"/>
        <w:shd w:val="clear" w:color="auto" w:fill="auto"/>
        <w:spacing w:before="0" w:line="360" w:lineRule="auto"/>
        <w:ind w:firstLine="0"/>
        <w:jc w:val="both"/>
        <w:rPr>
          <w:color w:val="auto"/>
          <w:sz w:val="24"/>
          <w:szCs w:val="24"/>
        </w:rPr>
      </w:pPr>
    </w:p>
    <w:p w14:paraId="0AAD70B6">
      <w:pPr>
        <w:pStyle w:val="46"/>
        <w:shd w:val="clear" w:color="auto" w:fill="auto"/>
        <w:spacing w:before="0" w:line="360" w:lineRule="auto"/>
        <w:ind w:firstLine="0"/>
        <w:jc w:val="both"/>
        <w:rPr>
          <w:color w:val="auto"/>
          <w:sz w:val="24"/>
          <w:szCs w:val="24"/>
        </w:rPr>
      </w:pPr>
    </w:p>
    <w:p w14:paraId="3AC9B38F">
      <w:pPr>
        <w:pStyle w:val="46"/>
        <w:shd w:val="clear" w:color="auto" w:fill="auto"/>
        <w:spacing w:before="0" w:line="360" w:lineRule="auto"/>
        <w:ind w:firstLine="709"/>
        <w:jc w:val="both"/>
        <w:rPr>
          <w:color w:val="auto"/>
          <w:sz w:val="24"/>
          <w:szCs w:val="24"/>
        </w:rPr>
      </w:pPr>
    </w:p>
    <w:p w14:paraId="66FA4CB0">
      <w:pPr>
        <w:pStyle w:val="36"/>
        <w:numPr>
          <w:ilvl w:val="0"/>
          <w:numId w:val="12"/>
        </w:numPr>
        <w:spacing w:line="360" w:lineRule="auto"/>
        <w:ind w:left="0"/>
        <w:jc w:val="both"/>
        <w:rPr>
          <w:b/>
          <w:bCs/>
          <w:color w:val="auto"/>
        </w:rPr>
      </w:pPr>
      <w:r>
        <w:rPr>
          <w:b/>
          <w:bCs/>
          <w:color w:val="auto"/>
        </w:rPr>
        <w:t>ЛИСТ ВНЕСЕНИЯ ИЗМЕНЕНИЙ В РАБОЧУЮ ПРОГРАММУ УЧЕБНОЙ ДИСЦИПЛИНЫ</w:t>
      </w:r>
    </w:p>
    <w:p w14:paraId="2B5CF0AD">
      <w:pPr>
        <w:pStyle w:val="36"/>
        <w:spacing w:line="360" w:lineRule="auto"/>
        <w:ind w:left="0"/>
        <w:jc w:val="both"/>
        <w:rPr>
          <w:color w:val="auto"/>
        </w:rPr>
      </w:pPr>
      <w:r>
        <w:rPr>
          <w:color w:val="auto"/>
        </w:rPr>
        <w:t xml:space="preserve">Дополнения и изменения в программу учебной дисциплины «Деловая этика» по направлению подготовки 38.03.01 «Экономика» 20___-20___ учебный год. </w:t>
      </w:r>
    </w:p>
    <w:p w14:paraId="2789F68A">
      <w:pPr>
        <w:pStyle w:val="36"/>
        <w:spacing w:line="360" w:lineRule="auto"/>
        <w:ind w:left="0"/>
        <w:jc w:val="both"/>
        <w:rPr>
          <w:color w:val="auto"/>
        </w:rPr>
      </w:pPr>
    </w:p>
    <w:p w14:paraId="72C3CFDD">
      <w:pPr>
        <w:pStyle w:val="36"/>
        <w:spacing w:line="360" w:lineRule="auto"/>
        <w:ind w:left="0"/>
        <w:jc w:val="both"/>
        <w:rPr>
          <w:color w:val="auto"/>
        </w:rPr>
      </w:pPr>
      <w:r>
        <w:rPr>
          <w:color w:val="auto"/>
        </w:rPr>
        <w:t xml:space="preserve">В программу учебной дисциплины вносятся следующие изменения: </w:t>
      </w:r>
    </w:p>
    <w:p w14:paraId="5D0A5947">
      <w:pPr>
        <w:pStyle w:val="36"/>
        <w:spacing w:line="360" w:lineRule="auto"/>
        <w:ind w:left="0"/>
        <w:jc w:val="both"/>
        <w:rPr>
          <w:color w:val="auto"/>
        </w:rPr>
      </w:pPr>
      <w:r>
        <w:rPr>
          <w:color w:val="auto"/>
        </w:rPr>
        <w:t xml:space="preserve">1. </w:t>
      </w:r>
    </w:p>
    <w:p w14:paraId="710FECB4">
      <w:pPr>
        <w:spacing w:line="360" w:lineRule="auto"/>
        <w:jc w:val="both"/>
        <w:rPr>
          <w:color w:val="auto"/>
        </w:rPr>
      </w:pPr>
    </w:p>
    <w:p w14:paraId="0AF8B586">
      <w:pPr>
        <w:pStyle w:val="36"/>
        <w:spacing w:line="360" w:lineRule="auto"/>
        <w:ind w:left="0"/>
        <w:jc w:val="both"/>
        <w:rPr>
          <w:color w:val="auto"/>
        </w:rPr>
      </w:pPr>
      <w:r>
        <w:rPr>
          <w:color w:val="auto"/>
        </w:rPr>
        <w:t>Изменения в рабочую программу учебной дисциплины внесены:</w:t>
      </w:r>
    </w:p>
    <w:p w14:paraId="02587A2D">
      <w:pPr>
        <w:pStyle w:val="36"/>
        <w:spacing w:line="360" w:lineRule="auto"/>
        <w:ind w:left="0"/>
        <w:jc w:val="both"/>
        <w:rPr>
          <w:color w:val="auto"/>
        </w:rPr>
      </w:pPr>
      <w:r>
        <w:rPr>
          <w:color w:val="auto"/>
        </w:rPr>
        <w:t xml:space="preserve">Должность, </w:t>
      </w:r>
    </w:p>
    <w:p w14:paraId="1753AF12">
      <w:pPr>
        <w:pStyle w:val="36"/>
        <w:spacing w:line="360" w:lineRule="auto"/>
        <w:ind w:left="0"/>
        <w:jc w:val="both"/>
        <w:rPr>
          <w:color w:val="auto"/>
        </w:rPr>
      </w:pPr>
      <w:r>
        <w:rPr>
          <w:color w:val="auto"/>
        </w:rPr>
        <w:t>Звание преподавателя                               ________________ ФИО</w:t>
      </w:r>
    </w:p>
    <w:p w14:paraId="00700B27">
      <w:pPr>
        <w:pStyle w:val="36"/>
        <w:spacing w:line="360" w:lineRule="auto"/>
        <w:ind w:left="0"/>
        <w:jc w:val="both"/>
        <w:rPr>
          <w:color w:val="auto"/>
        </w:rPr>
      </w:pPr>
    </w:p>
    <w:p w14:paraId="656897D4">
      <w:pPr>
        <w:pStyle w:val="36"/>
        <w:spacing w:line="360" w:lineRule="auto"/>
        <w:ind w:left="0"/>
        <w:jc w:val="both"/>
        <w:rPr>
          <w:color w:val="auto"/>
        </w:rPr>
      </w:pPr>
      <w:r>
        <w:rPr>
          <w:color w:val="auto"/>
        </w:rPr>
        <w:t>Внесение изменений в рабочую программу учебной дисциплины утверждены на заседании кафедры «                     »</w:t>
      </w:r>
    </w:p>
    <w:p w14:paraId="789596DA">
      <w:pPr>
        <w:pStyle w:val="36"/>
        <w:spacing w:line="360" w:lineRule="auto"/>
        <w:ind w:left="0"/>
        <w:jc w:val="both"/>
        <w:rPr>
          <w:color w:val="auto"/>
        </w:rPr>
      </w:pPr>
      <w:r>
        <w:rPr>
          <w:color w:val="auto"/>
        </w:rPr>
        <w:t>Протокол № __ от __.__. 20__ года.</w:t>
      </w:r>
    </w:p>
    <w:p w14:paraId="1DC911A6">
      <w:pPr>
        <w:pStyle w:val="36"/>
        <w:spacing w:line="360" w:lineRule="auto"/>
        <w:ind w:left="0"/>
        <w:jc w:val="both"/>
        <w:rPr>
          <w:color w:val="auto"/>
        </w:rPr>
      </w:pPr>
    </w:p>
    <w:p w14:paraId="45B6C8DF">
      <w:pPr>
        <w:pStyle w:val="36"/>
        <w:spacing w:line="360" w:lineRule="auto"/>
        <w:ind w:left="0"/>
        <w:jc w:val="both"/>
        <w:rPr>
          <w:color w:val="auto"/>
        </w:rPr>
      </w:pPr>
      <w:r>
        <w:rPr>
          <w:color w:val="auto"/>
        </w:rPr>
        <w:t>Зав. кафедрой               _______________________________ ФИО</w:t>
      </w:r>
    </w:p>
    <w:p w14:paraId="1044FC5D">
      <w:pPr>
        <w:spacing w:line="360" w:lineRule="auto"/>
        <w:jc w:val="both"/>
        <w:rPr>
          <w:color w:val="auto"/>
        </w:rPr>
      </w:pPr>
    </w:p>
    <w:p w14:paraId="41923E19">
      <w:pPr>
        <w:spacing w:line="360" w:lineRule="auto"/>
        <w:jc w:val="both"/>
        <w:rPr>
          <w:color w:val="auto"/>
        </w:rPr>
      </w:pPr>
    </w:p>
    <w:p w14:paraId="22651568">
      <w:pPr>
        <w:rPr>
          <w:color w:val="auto"/>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Verdana">
    <w:panose1 w:val="020B0604030504040204"/>
    <w:charset w:val="CC"/>
    <w:family w:val="swiss"/>
    <w:pitch w:val="default"/>
    <w:sig w:usb0="A10006FF" w:usb1="4000205B" w:usb2="00000010" w:usb3="00000000" w:csb0="2000019F" w:csb1="00000000"/>
  </w:font>
  <w:font w:name="Consolas">
    <w:panose1 w:val="020B0609020204030204"/>
    <w:charset w:val="CC"/>
    <w:family w:val="modern"/>
    <w:pitch w:val="default"/>
    <w:sig w:usb0="E10002FF" w:usb1="4000FCFF" w:usb2="00000009" w:usb3="00000000" w:csb0="6000019F" w:csb1="DFD7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2774968"/>
      <w:docPartObj>
        <w:docPartGallery w:val="AutoText"/>
      </w:docPartObj>
    </w:sdtPr>
    <w:sdtContent>
      <w:p w14:paraId="43D80461">
        <w:pPr>
          <w:pStyle w:val="24"/>
          <w:jc w:val="center"/>
        </w:pPr>
        <w:r>
          <w:fldChar w:fldCharType="begin"/>
        </w:r>
        <w:r>
          <w:instrText xml:space="preserve">PAGE   \* MERGEFORMAT</w:instrText>
        </w:r>
        <w:r>
          <w:fldChar w:fldCharType="separate"/>
        </w:r>
        <w:r>
          <w:t>1</w:t>
        </w:r>
        <w:r>
          <w:fldChar w:fldCharType="end"/>
        </w:r>
      </w:p>
    </w:sdtContent>
  </w:sdt>
  <w:p w14:paraId="512CDDBF">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61F7D8C"/>
    <w:multiLevelType w:val="multilevel"/>
    <w:tmpl w:val="061F7D8C"/>
    <w:lvl w:ilvl="0" w:tentative="0">
      <w:start w:val="20"/>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0B474FFD"/>
    <w:multiLevelType w:val="multilevel"/>
    <w:tmpl w:val="0B474FFD"/>
    <w:lvl w:ilvl="0" w:tentative="0">
      <w:start w:val="10"/>
      <w:numFmt w:val="decimal"/>
      <w:lvlText w:val="%1"/>
      <w:lvlJc w:val="left"/>
      <w:pPr>
        <w:ind w:left="420" w:hanging="420"/>
      </w:pPr>
      <w:rPr>
        <w:rFonts w:hint="default"/>
      </w:rPr>
    </w:lvl>
    <w:lvl w:ilvl="1" w:tentative="0">
      <w:start w:val="3"/>
      <w:numFmt w:val="decimal"/>
      <w:lvlText w:val="%1.%2"/>
      <w:lvlJc w:val="left"/>
      <w:pPr>
        <w:ind w:left="495" w:hanging="420"/>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4">
    <w:nsid w:val="108C719D"/>
    <w:multiLevelType w:val="multilevel"/>
    <w:tmpl w:val="108C719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6D9492B"/>
    <w:multiLevelType w:val="multilevel"/>
    <w:tmpl w:val="46D9492B"/>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8">
    <w:nsid w:val="48326E43"/>
    <w:multiLevelType w:val="multilevel"/>
    <w:tmpl w:val="48326E4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3C041A"/>
    <w:multiLevelType w:val="multilevel"/>
    <w:tmpl w:val="523C041A"/>
    <w:lvl w:ilvl="0" w:tentative="0">
      <w:start w:val="1"/>
      <w:numFmt w:val="decimal"/>
      <w:pStyle w:val="65"/>
      <w:lvlText w:val="%1."/>
      <w:lvlJc w:val="left"/>
      <w:pPr>
        <w:tabs>
          <w:tab w:val="left" w:pos="420"/>
        </w:tabs>
        <w:ind w:left="420" w:hanging="420"/>
      </w:pPr>
      <w:rPr>
        <w:rFonts w:hint="default"/>
      </w:rPr>
    </w:lvl>
    <w:lvl w:ilvl="1" w:tentative="0">
      <w:start w:val="1"/>
      <w:numFmt w:val="decimal"/>
      <w:pStyle w:val="66"/>
      <w:lvlText w:val="%1.%2."/>
      <w:lvlJc w:val="left"/>
      <w:pPr>
        <w:tabs>
          <w:tab w:val="left" w:pos="1428"/>
        </w:tabs>
        <w:ind w:left="1128" w:hanging="420"/>
      </w:pPr>
      <w:rPr>
        <w:rFonts w:hint="default"/>
      </w:rPr>
    </w:lvl>
    <w:lvl w:ilvl="2" w:tentative="0">
      <w:start w:val="1"/>
      <w:numFmt w:val="decimal"/>
      <w:pStyle w:val="67"/>
      <w:lvlText w:val="%1.%2.%3."/>
      <w:lvlJc w:val="left"/>
      <w:pPr>
        <w:tabs>
          <w:tab w:val="left" w:pos="2496"/>
        </w:tabs>
        <w:ind w:left="2136" w:hanging="720"/>
      </w:pPr>
      <w:rPr>
        <w:rFonts w:hint="default"/>
      </w:rPr>
    </w:lvl>
    <w:lvl w:ilvl="3" w:tentative="0">
      <w:start w:val="1"/>
      <w:numFmt w:val="decimal"/>
      <w:lvlText w:val="%1.%2.%3.%4."/>
      <w:lvlJc w:val="left"/>
      <w:pPr>
        <w:tabs>
          <w:tab w:val="left" w:pos="2844"/>
        </w:tabs>
        <w:ind w:left="2844" w:hanging="720"/>
      </w:pPr>
      <w:rPr>
        <w:rFonts w:hint="default"/>
      </w:rPr>
    </w:lvl>
    <w:lvl w:ilvl="4" w:tentative="0">
      <w:start w:val="1"/>
      <w:numFmt w:val="decimal"/>
      <w:lvlText w:val="%1.%2.%3.%4.%5."/>
      <w:lvlJc w:val="left"/>
      <w:pPr>
        <w:tabs>
          <w:tab w:val="left" w:pos="3912"/>
        </w:tabs>
        <w:ind w:left="3912" w:hanging="1080"/>
      </w:pPr>
      <w:rPr>
        <w:rFonts w:hint="default"/>
      </w:rPr>
    </w:lvl>
    <w:lvl w:ilvl="5" w:tentative="0">
      <w:start w:val="1"/>
      <w:numFmt w:val="decimal"/>
      <w:lvlText w:val="%1.%2.%3.%4.%5.%6."/>
      <w:lvlJc w:val="left"/>
      <w:pPr>
        <w:tabs>
          <w:tab w:val="left" w:pos="4620"/>
        </w:tabs>
        <w:ind w:left="4620" w:hanging="1080"/>
      </w:pPr>
      <w:rPr>
        <w:rFonts w:hint="default"/>
      </w:rPr>
    </w:lvl>
    <w:lvl w:ilvl="6" w:tentative="0">
      <w:start w:val="1"/>
      <w:numFmt w:val="decimal"/>
      <w:lvlText w:val="%1.%2.%3.%4.%5.%6.%7."/>
      <w:lvlJc w:val="left"/>
      <w:pPr>
        <w:tabs>
          <w:tab w:val="left" w:pos="5688"/>
        </w:tabs>
        <w:ind w:left="5688" w:hanging="1440"/>
      </w:pPr>
      <w:rPr>
        <w:rFonts w:hint="default"/>
      </w:rPr>
    </w:lvl>
    <w:lvl w:ilvl="7" w:tentative="0">
      <w:start w:val="1"/>
      <w:numFmt w:val="decimal"/>
      <w:lvlText w:val="%1.%2.%3.%4.%5.%6.%7.%8."/>
      <w:lvlJc w:val="left"/>
      <w:pPr>
        <w:tabs>
          <w:tab w:val="left" w:pos="6396"/>
        </w:tabs>
        <w:ind w:left="6396" w:hanging="1440"/>
      </w:pPr>
      <w:rPr>
        <w:rFonts w:hint="default"/>
      </w:rPr>
    </w:lvl>
    <w:lvl w:ilvl="8" w:tentative="0">
      <w:start w:val="1"/>
      <w:numFmt w:val="decimal"/>
      <w:lvlText w:val="%1.%2.%3.%4.%5.%6.%7.%8.%9."/>
      <w:lvlJc w:val="left"/>
      <w:pPr>
        <w:tabs>
          <w:tab w:val="left" w:pos="7464"/>
        </w:tabs>
        <w:ind w:left="7464" w:hanging="1800"/>
      </w:pPr>
      <w:rPr>
        <w:rFonts w:hint="default"/>
      </w:rPr>
    </w:lvl>
  </w:abstractNum>
  <w:abstractNum w:abstractNumId="1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0"/>
  </w:num>
  <w:num w:numId="2">
    <w:abstractNumId w:val="9"/>
  </w:num>
  <w:num w:numId="3">
    <w:abstractNumId w:val="8"/>
  </w:num>
  <w:num w:numId="4">
    <w:abstractNumId w:val="7"/>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0"/>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99F"/>
    <w:rsid w:val="00011BFA"/>
    <w:rsid w:val="0001241D"/>
    <w:rsid w:val="00022F12"/>
    <w:rsid w:val="00027D1A"/>
    <w:rsid w:val="00034B2E"/>
    <w:rsid w:val="00046F1F"/>
    <w:rsid w:val="000566FB"/>
    <w:rsid w:val="00094A9C"/>
    <w:rsid w:val="00096F7A"/>
    <w:rsid w:val="000C5F09"/>
    <w:rsid w:val="000F3CF2"/>
    <w:rsid w:val="00102DB6"/>
    <w:rsid w:val="00162873"/>
    <w:rsid w:val="001818B5"/>
    <w:rsid w:val="00184AC3"/>
    <w:rsid w:val="001A4C7A"/>
    <w:rsid w:val="001D2754"/>
    <w:rsid w:val="001D66D4"/>
    <w:rsid w:val="001E5F96"/>
    <w:rsid w:val="001F4A03"/>
    <w:rsid w:val="00235E38"/>
    <w:rsid w:val="002521EF"/>
    <w:rsid w:val="00254E6F"/>
    <w:rsid w:val="002568E0"/>
    <w:rsid w:val="00272C25"/>
    <w:rsid w:val="002E140D"/>
    <w:rsid w:val="00316136"/>
    <w:rsid w:val="00342DEC"/>
    <w:rsid w:val="00376ADB"/>
    <w:rsid w:val="003A4954"/>
    <w:rsid w:val="003A5608"/>
    <w:rsid w:val="003A5A40"/>
    <w:rsid w:val="003B1EB2"/>
    <w:rsid w:val="003D4AE2"/>
    <w:rsid w:val="003F289D"/>
    <w:rsid w:val="003F391D"/>
    <w:rsid w:val="003F423D"/>
    <w:rsid w:val="004079F2"/>
    <w:rsid w:val="004131AC"/>
    <w:rsid w:val="00422593"/>
    <w:rsid w:val="00427205"/>
    <w:rsid w:val="004441D6"/>
    <w:rsid w:val="004C1645"/>
    <w:rsid w:val="004D4938"/>
    <w:rsid w:val="004E2DD6"/>
    <w:rsid w:val="004E40E1"/>
    <w:rsid w:val="005130FF"/>
    <w:rsid w:val="0053558C"/>
    <w:rsid w:val="00580D16"/>
    <w:rsid w:val="0058135E"/>
    <w:rsid w:val="00585579"/>
    <w:rsid w:val="00586809"/>
    <w:rsid w:val="005A4C92"/>
    <w:rsid w:val="005B073B"/>
    <w:rsid w:val="005C2716"/>
    <w:rsid w:val="005E052E"/>
    <w:rsid w:val="006066C6"/>
    <w:rsid w:val="00627876"/>
    <w:rsid w:val="006323E3"/>
    <w:rsid w:val="00671813"/>
    <w:rsid w:val="006741B3"/>
    <w:rsid w:val="00674778"/>
    <w:rsid w:val="00675512"/>
    <w:rsid w:val="0067609C"/>
    <w:rsid w:val="006A3473"/>
    <w:rsid w:val="006A4D18"/>
    <w:rsid w:val="006C077C"/>
    <w:rsid w:val="006C3E82"/>
    <w:rsid w:val="006D27B8"/>
    <w:rsid w:val="006E1A1A"/>
    <w:rsid w:val="0070265D"/>
    <w:rsid w:val="007049CB"/>
    <w:rsid w:val="007C0AF9"/>
    <w:rsid w:val="007F1BFF"/>
    <w:rsid w:val="007F3ED3"/>
    <w:rsid w:val="00826D33"/>
    <w:rsid w:val="0087139F"/>
    <w:rsid w:val="008751D2"/>
    <w:rsid w:val="00883F79"/>
    <w:rsid w:val="00885874"/>
    <w:rsid w:val="008D5C74"/>
    <w:rsid w:val="00911108"/>
    <w:rsid w:val="00913554"/>
    <w:rsid w:val="00936CE5"/>
    <w:rsid w:val="00973D14"/>
    <w:rsid w:val="009A1318"/>
    <w:rsid w:val="009A3EB7"/>
    <w:rsid w:val="00A039A7"/>
    <w:rsid w:val="00A07FED"/>
    <w:rsid w:val="00A52947"/>
    <w:rsid w:val="00A57DD5"/>
    <w:rsid w:val="00A71ABD"/>
    <w:rsid w:val="00A8673D"/>
    <w:rsid w:val="00A939EC"/>
    <w:rsid w:val="00AB799F"/>
    <w:rsid w:val="00AC7DF8"/>
    <w:rsid w:val="00AD34A0"/>
    <w:rsid w:val="00AE7C31"/>
    <w:rsid w:val="00B016CA"/>
    <w:rsid w:val="00B36C7B"/>
    <w:rsid w:val="00B56737"/>
    <w:rsid w:val="00BC3797"/>
    <w:rsid w:val="00BD09B7"/>
    <w:rsid w:val="00BD2AF6"/>
    <w:rsid w:val="00BE3EB1"/>
    <w:rsid w:val="00BF19DF"/>
    <w:rsid w:val="00C0214B"/>
    <w:rsid w:val="00C16C9F"/>
    <w:rsid w:val="00C52931"/>
    <w:rsid w:val="00C6716D"/>
    <w:rsid w:val="00C80933"/>
    <w:rsid w:val="00C83969"/>
    <w:rsid w:val="00CF2662"/>
    <w:rsid w:val="00D076D5"/>
    <w:rsid w:val="00D155B6"/>
    <w:rsid w:val="00D80FB6"/>
    <w:rsid w:val="00DA7F9F"/>
    <w:rsid w:val="00DC144D"/>
    <w:rsid w:val="00E10998"/>
    <w:rsid w:val="00E17FA7"/>
    <w:rsid w:val="00E26A6F"/>
    <w:rsid w:val="00E27C37"/>
    <w:rsid w:val="00E32B56"/>
    <w:rsid w:val="00E46A4D"/>
    <w:rsid w:val="00E506E5"/>
    <w:rsid w:val="00E64740"/>
    <w:rsid w:val="00E82238"/>
    <w:rsid w:val="00E95128"/>
    <w:rsid w:val="00EB1078"/>
    <w:rsid w:val="00EE1B71"/>
    <w:rsid w:val="00F07355"/>
    <w:rsid w:val="00F12A36"/>
    <w:rsid w:val="00F14EE4"/>
    <w:rsid w:val="00F5229C"/>
    <w:rsid w:val="00F65D3F"/>
    <w:rsid w:val="00FA6132"/>
    <w:rsid w:val="00FC12DF"/>
    <w:rsid w:val="00FE01D5"/>
    <w:rsid w:val="5D877F3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name="footnote text"/>
    <w:lsdException w:uiPriority="99" w:name="annotation text"/>
    <w:lsdException w:unhideWhenUsed="0"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nhideWhenUsed="0" w:uiPriority="0" w:semiHidden="0" w:name="Body Text Indent 2"/>
    <w:lsdException w:unhideWhenUsed="0" w:uiPriority="0" w:semiHidden="0" w:name="Body Text Indent 3"/>
    <w:lsdException w:uiPriority="99" w:name="Block Text"/>
    <w:lsdException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paragraph" w:styleId="2">
    <w:name w:val="heading 1"/>
    <w:basedOn w:val="1"/>
    <w:link w:val="31"/>
    <w:qFormat/>
    <w:uiPriority w:val="9"/>
    <w:pPr>
      <w:spacing w:before="100" w:beforeAutospacing="1" w:after="100" w:afterAutospacing="1"/>
      <w:outlineLvl w:val="0"/>
    </w:pPr>
    <w:rPr>
      <w:rFonts w:ascii="Tahoma" w:hAnsi="Tahoma"/>
      <w:b/>
      <w:bCs/>
      <w:color w:val="953632"/>
      <w:kern w:val="36"/>
      <w:sz w:val="28"/>
      <w:szCs w:val="28"/>
      <w:lang w:val="zh-CN" w:eastAsia="zh-CN"/>
    </w:rPr>
  </w:style>
  <w:style w:type="paragraph" w:styleId="3">
    <w:name w:val="heading 2"/>
    <w:basedOn w:val="1"/>
    <w:link w:val="32"/>
    <w:qFormat/>
    <w:uiPriority w:val="9"/>
    <w:pPr>
      <w:spacing w:before="100" w:beforeAutospacing="1" w:after="100" w:afterAutospacing="1"/>
      <w:ind w:left="450"/>
      <w:outlineLvl w:val="1"/>
    </w:pPr>
    <w:rPr>
      <w:rFonts w:ascii="Arial" w:hAnsi="Arial"/>
      <w:b/>
      <w:bCs/>
      <w:color w:val="953632"/>
      <w:lang w:val="zh-CN" w:eastAsia="zh-CN"/>
    </w:rPr>
  </w:style>
  <w:style w:type="paragraph" w:styleId="4">
    <w:name w:val="heading 3"/>
    <w:basedOn w:val="1"/>
    <w:link w:val="33"/>
    <w:qFormat/>
    <w:uiPriority w:val="9"/>
    <w:pPr>
      <w:spacing w:before="100" w:beforeAutospacing="1" w:after="100" w:afterAutospacing="1"/>
      <w:outlineLvl w:val="2"/>
    </w:pPr>
    <w:rPr>
      <w:b/>
      <w:bCs/>
      <w:sz w:val="27"/>
      <w:szCs w:val="27"/>
      <w:lang w:val="zh-CN" w:eastAsia="zh-CN"/>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FollowedHyperlink"/>
    <w:basedOn w:val="5"/>
    <w:semiHidden/>
    <w:unhideWhenUsed/>
    <w:uiPriority w:val="99"/>
    <w:rPr>
      <w:color w:val="954F72" w:themeColor="followedHyperlink"/>
      <w:u w:val="single"/>
      <w14:textFill>
        <w14:solidFill>
          <w14:schemeClr w14:val="folHlink"/>
        </w14:solidFill>
      </w14:textFill>
    </w:rPr>
  </w:style>
  <w:style w:type="character" w:styleId="8">
    <w:name w:val="footnote reference"/>
    <w:semiHidden/>
    <w:uiPriority w:val="0"/>
    <w:rPr>
      <w:vertAlign w:val="superscript"/>
    </w:rPr>
  </w:style>
  <w:style w:type="character" w:styleId="9">
    <w:name w:val="annotation reference"/>
    <w:basedOn w:val="5"/>
    <w:semiHidden/>
    <w:unhideWhenUsed/>
    <w:uiPriority w:val="99"/>
    <w:rPr>
      <w:sz w:val="16"/>
      <w:szCs w:val="16"/>
    </w:rPr>
  </w:style>
  <w:style w:type="character" w:styleId="10">
    <w:name w:val="Hyperlink"/>
    <w:basedOn w:val="5"/>
    <w:unhideWhenUsed/>
    <w:uiPriority w:val="0"/>
    <w:rPr>
      <w:color w:val="0000FF"/>
      <w:u w:val="single"/>
    </w:rPr>
  </w:style>
  <w:style w:type="character" w:styleId="11">
    <w:name w:val="page number"/>
    <w:basedOn w:val="5"/>
    <w:uiPriority w:val="0"/>
  </w:style>
  <w:style w:type="character" w:styleId="12">
    <w:name w:val="Strong"/>
    <w:qFormat/>
    <w:uiPriority w:val="22"/>
    <w:rPr>
      <w:b/>
      <w:bCs/>
    </w:rPr>
  </w:style>
  <w:style w:type="paragraph" w:styleId="13">
    <w:name w:val="Balloon Text"/>
    <w:basedOn w:val="1"/>
    <w:link w:val="38"/>
    <w:semiHidden/>
    <w:unhideWhenUsed/>
    <w:uiPriority w:val="99"/>
    <w:rPr>
      <w:rFonts w:ascii="Tahoma" w:hAnsi="Tahoma" w:eastAsia="Calibri" w:cs="Tahoma"/>
      <w:sz w:val="16"/>
      <w:szCs w:val="16"/>
    </w:rPr>
  </w:style>
  <w:style w:type="paragraph" w:styleId="14">
    <w:name w:val="Body Text 2"/>
    <w:basedOn w:val="1"/>
    <w:link w:val="61"/>
    <w:uiPriority w:val="0"/>
    <w:pPr>
      <w:spacing w:after="120" w:line="480" w:lineRule="auto"/>
    </w:pPr>
  </w:style>
  <w:style w:type="paragraph" w:styleId="15">
    <w:name w:val="Plain Text"/>
    <w:basedOn w:val="1"/>
    <w:link w:val="58"/>
    <w:unhideWhenUsed/>
    <w:uiPriority w:val="99"/>
    <w:rPr>
      <w:rFonts w:ascii="Consolas" w:hAnsi="Consolas"/>
      <w:sz w:val="21"/>
      <w:szCs w:val="21"/>
    </w:rPr>
  </w:style>
  <w:style w:type="paragraph" w:styleId="16">
    <w:name w:val="Body Text Indent 3"/>
    <w:basedOn w:val="1"/>
    <w:link w:val="63"/>
    <w:uiPriority w:val="0"/>
    <w:pPr>
      <w:spacing w:after="120"/>
      <w:ind w:left="283"/>
    </w:pPr>
    <w:rPr>
      <w:sz w:val="16"/>
      <w:szCs w:val="16"/>
    </w:rPr>
  </w:style>
  <w:style w:type="paragraph" w:styleId="17">
    <w:name w:val="annotation text"/>
    <w:basedOn w:val="1"/>
    <w:link w:val="37"/>
    <w:semiHidden/>
    <w:unhideWhenUsed/>
    <w:uiPriority w:val="99"/>
    <w:rPr>
      <w:rFonts w:eastAsia="Calibri"/>
      <w:sz w:val="20"/>
      <w:szCs w:val="20"/>
    </w:rPr>
  </w:style>
  <w:style w:type="paragraph" w:styleId="18">
    <w:name w:val="annotation subject"/>
    <w:basedOn w:val="17"/>
    <w:next w:val="17"/>
    <w:link w:val="40"/>
    <w:semiHidden/>
    <w:unhideWhenUsed/>
    <w:uiPriority w:val="99"/>
    <w:rPr>
      <w:b/>
      <w:bCs/>
    </w:rPr>
  </w:style>
  <w:style w:type="paragraph" w:styleId="19">
    <w:name w:val="footnote text"/>
    <w:basedOn w:val="1"/>
    <w:link w:val="64"/>
    <w:semiHidden/>
    <w:uiPriority w:val="0"/>
    <w:rPr>
      <w:sz w:val="20"/>
      <w:szCs w:val="20"/>
    </w:rPr>
  </w:style>
  <w:style w:type="paragraph" w:styleId="20">
    <w:name w:val="header"/>
    <w:basedOn w:val="1"/>
    <w:link w:val="35"/>
    <w:uiPriority w:val="0"/>
    <w:pPr>
      <w:tabs>
        <w:tab w:val="center" w:pos="4677"/>
        <w:tab w:val="right" w:pos="9355"/>
      </w:tabs>
    </w:pPr>
    <w:rPr>
      <w:rFonts w:eastAsia="Calibri"/>
    </w:rPr>
  </w:style>
  <w:style w:type="paragraph" w:styleId="21">
    <w:name w:val="Body Text"/>
    <w:basedOn w:val="1"/>
    <w:link w:val="34"/>
    <w:uiPriority w:val="0"/>
    <w:pPr>
      <w:spacing w:after="120"/>
    </w:pPr>
    <w:rPr>
      <w:rFonts w:eastAsia="Calibri"/>
    </w:rPr>
  </w:style>
  <w:style w:type="paragraph" w:styleId="22">
    <w:name w:val="Body Text Indent"/>
    <w:basedOn w:val="1"/>
    <w:link w:val="60"/>
    <w:uiPriority w:val="0"/>
    <w:pPr>
      <w:spacing w:after="120"/>
      <w:ind w:left="283"/>
    </w:pPr>
  </w:style>
  <w:style w:type="paragraph" w:styleId="23">
    <w:name w:val="Title"/>
    <w:basedOn w:val="1"/>
    <w:link w:val="82"/>
    <w:qFormat/>
    <w:uiPriority w:val="0"/>
    <w:pPr>
      <w:ind w:firstLine="851"/>
      <w:jc w:val="center"/>
    </w:pPr>
    <w:rPr>
      <w:sz w:val="28"/>
      <w:szCs w:val="20"/>
    </w:rPr>
  </w:style>
  <w:style w:type="paragraph" w:styleId="24">
    <w:name w:val="footer"/>
    <w:basedOn w:val="1"/>
    <w:link w:val="43"/>
    <w:unhideWhenUsed/>
    <w:uiPriority w:val="0"/>
    <w:pPr>
      <w:tabs>
        <w:tab w:val="center" w:pos="4677"/>
        <w:tab w:val="right" w:pos="9355"/>
      </w:tabs>
    </w:pPr>
  </w:style>
  <w:style w:type="paragraph" w:styleId="25">
    <w:name w:val="List"/>
    <w:basedOn w:val="1"/>
    <w:semiHidden/>
    <w:unhideWhenUsed/>
    <w:uiPriority w:val="99"/>
    <w:pPr>
      <w:ind w:left="283" w:hanging="283"/>
      <w:contextualSpacing/>
    </w:pPr>
  </w:style>
  <w:style w:type="paragraph" w:styleId="26">
    <w:name w:val="Normal (Web)"/>
    <w:basedOn w:val="1"/>
    <w:unhideWhenUsed/>
    <w:uiPriority w:val="99"/>
    <w:pPr>
      <w:spacing w:before="100" w:beforeAutospacing="1" w:after="100" w:afterAutospacing="1"/>
    </w:pPr>
  </w:style>
  <w:style w:type="paragraph" w:styleId="27">
    <w:name w:val="Body Text 3"/>
    <w:basedOn w:val="1"/>
    <w:link w:val="77"/>
    <w:semiHidden/>
    <w:unhideWhenUsed/>
    <w:uiPriority w:val="99"/>
    <w:pPr>
      <w:spacing w:after="120"/>
    </w:pPr>
    <w:rPr>
      <w:sz w:val="16"/>
      <w:szCs w:val="16"/>
    </w:rPr>
  </w:style>
  <w:style w:type="paragraph" w:styleId="28">
    <w:name w:val="Body Text Indent 2"/>
    <w:basedOn w:val="1"/>
    <w:link w:val="62"/>
    <w:uiPriority w:val="0"/>
    <w:pPr>
      <w:spacing w:after="120" w:line="480" w:lineRule="auto"/>
      <w:ind w:left="283"/>
    </w:pPr>
  </w:style>
  <w:style w:type="paragraph" w:styleId="29">
    <w:name w:val="List 2"/>
    <w:basedOn w:val="1"/>
    <w:uiPriority w:val="0"/>
    <w:pPr>
      <w:ind w:left="566" w:hanging="283"/>
    </w:pPr>
  </w:style>
  <w:style w:type="table" w:styleId="30">
    <w:name w:val="Table Grid"/>
    <w:basedOn w:val="6"/>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1">
    <w:name w:val="Заголовок 1 Знак"/>
    <w:basedOn w:val="5"/>
    <w:link w:val="2"/>
    <w:uiPriority w:val="9"/>
    <w:rPr>
      <w:rFonts w:ascii="Tahoma" w:hAnsi="Tahoma" w:eastAsia="Times New Roman" w:cs="Times New Roman"/>
      <w:b/>
      <w:bCs/>
      <w:color w:val="953632"/>
      <w:kern w:val="36"/>
      <w:sz w:val="28"/>
      <w:szCs w:val="28"/>
      <w:lang w:val="zh-CN" w:eastAsia="zh-CN"/>
    </w:rPr>
  </w:style>
  <w:style w:type="character" w:customStyle="1" w:styleId="32">
    <w:name w:val="Заголовок 2 Знак"/>
    <w:basedOn w:val="5"/>
    <w:link w:val="3"/>
    <w:uiPriority w:val="9"/>
    <w:rPr>
      <w:rFonts w:ascii="Arial" w:hAnsi="Arial" w:eastAsia="Times New Roman" w:cs="Times New Roman"/>
      <w:b/>
      <w:bCs/>
      <w:color w:val="953632"/>
      <w:sz w:val="24"/>
      <w:szCs w:val="24"/>
      <w:lang w:val="zh-CN" w:eastAsia="zh-CN"/>
    </w:rPr>
  </w:style>
  <w:style w:type="character" w:customStyle="1" w:styleId="33">
    <w:name w:val="Заголовок 3 Знак"/>
    <w:basedOn w:val="5"/>
    <w:link w:val="4"/>
    <w:uiPriority w:val="9"/>
    <w:rPr>
      <w:rFonts w:ascii="Times New Roman" w:hAnsi="Times New Roman" w:eastAsia="Times New Roman" w:cs="Times New Roman"/>
      <w:b/>
      <w:bCs/>
      <w:sz w:val="27"/>
      <w:szCs w:val="27"/>
      <w:lang w:val="zh-CN" w:eastAsia="zh-CN"/>
    </w:rPr>
  </w:style>
  <w:style w:type="character" w:customStyle="1" w:styleId="34">
    <w:name w:val="Основной текст Знак"/>
    <w:basedOn w:val="5"/>
    <w:link w:val="21"/>
    <w:uiPriority w:val="0"/>
    <w:rPr>
      <w:rFonts w:ascii="Times New Roman" w:hAnsi="Times New Roman" w:eastAsia="Calibri" w:cs="Times New Roman"/>
      <w:sz w:val="24"/>
      <w:szCs w:val="24"/>
      <w:lang w:eastAsia="ru-RU"/>
    </w:rPr>
  </w:style>
  <w:style w:type="character" w:customStyle="1" w:styleId="35">
    <w:name w:val="Верхний колонтитул Знак"/>
    <w:basedOn w:val="5"/>
    <w:link w:val="20"/>
    <w:uiPriority w:val="0"/>
    <w:rPr>
      <w:rFonts w:ascii="Times New Roman" w:hAnsi="Times New Roman" w:eastAsia="Calibri" w:cs="Times New Roman"/>
      <w:sz w:val="24"/>
      <w:szCs w:val="24"/>
      <w:lang w:eastAsia="ru-RU"/>
    </w:rPr>
  </w:style>
  <w:style w:type="paragraph" w:styleId="36">
    <w:name w:val="List Paragraph"/>
    <w:basedOn w:val="1"/>
    <w:qFormat/>
    <w:uiPriority w:val="34"/>
    <w:pPr>
      <w:ind w:left="720"/>
      <w:contextualSpacing/>
    </w:pPr>
    <w:rPr>
      <w:rFonts w:eastAsia="Calibri"/>
    </w:rPr>
  </w:style>
  <w:style w:type="character" w:customStyle="1" w:styleId="37">
    <w:name w:val="Текст примечания Знак"/>
    <w:basedOn w:val="5"/>
    <w:link w:val="17"/>
    <w:semiHidden/>
    <w:uiPriority w:val="99"/>
    <w:rPr>
      <w:rFonts w:ascii="Times New Roman" w:hAnsi="Times New Roman" w:eastAsia="Calibri" w:cs="Times New Roman"/>
      <w:sz w:val="20"/>
      <w:szCs w:val="20"/>
      <w:lang w:eastAsia="ru-RU"/>
    </w:rPr>
  </w:style>
  <w:style w:type="character" w:customStyle="1" w:styleId="38">
    <w:name w:val="Текст выноски Знак"/>
    <w:basedOn w:val="5"/>
    <w:link w:val="13"/>
    <w:semiHidden/>
    <w:uiPriority w:val="99"/>
    <w:rPr>
      <w:rFonts w:ascii="Tahoma" w:hAnsi="Tahoma" w:eastAsia="Calibri" w:cs="Tahoma"/>
      <w:sz w:val="16"/>
      <w:szCs w:val="16"/>
      <w:lang w:eastAsia="ru-RU"/>
    </w:rPr>
  </w:style>
  <w:style w:type="character" w:customStyle="1" w:styleId="39">
    <w:name w:val="Просмотренная гиперссылка1"/>
    <w:basedOn w:val="5"/>
    <w:semiHidden/>
    <w:unhideWhenUsed/>
    <w:uiPriority w:val="99"/>
    <w:rPr>
      <w:color w:val="800080"/>
      <w:u w:val="single"/>
    </w:rPr>
  </w:style>
  <w:style w:type="character" w:customStyle="1" w:styleId="40">
    <w:name w:val="Тема примечания Знак"/>
    <w:basedOn w:val="37"/>
    <w:link w:val="18"/>
    <w:semiHidden/>
    <w:uiPriority w:val="99"/>
    <w:rPr>
      <w:rFonts w:ascii="Times New Roman" w:hAnsi="Times New Roman" w:eastAsia="Calibri" w:cs="Times New Roman"/>
      <w:b/>
      <w:bCs/>
      <w:sz w:val="20"/>
      <w:szCs w:val="20"/>
      <w:lang w:eastAsia="ru-RU"/>
    </w:rPr>
  </w:style>
  <w:style w:type="paragraph" w:styleId="41">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42">
    <w:name w:val="Знак Знак Знак Знак"/>
    <w:basedOn w:val="1"/>
    <w:uiPriority w:val="0"/>
    <w:pPr>
      <w:tabs>
        <w:tab w:val="left" w:pos="720"/>
      </w:tabs>
      <w:spacing w:line="240" w:lineRule="exact"/>
      <w:ind w:left="720" w:hanging="360"/>
      <w:jc w:val="both"/>
    </w:pPr>
    <w:rPr>
      <w:rFonts w:ascii="Verdana" w:hAnsi="Verdana" w:cs="Verdana"/>
      <w:sz w:val="20"/>
      <w:szCs w:val="20"/>
      <w:lang w:val="en-US"/>
    </w:rPr>
  </w:style>
  <w:style w:type="character" w:customStyle="1" w:styleId="43">
    <w:name w:val="Нижний колонтитул Знак"/>
    <w:basedOn w:val="5"/>
    <w:link w:val="24"/>
    <w:uiPriority w:val="0"/>
  </w:style>
  <w:style w:type="paragraph" w:customStyle="1" w:styleId="44">
    <w:name w:val="Iau?iue"/>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45">
    <w:name w:val="Основной текст (2)_"/>
    <w:link w:val="46"/>
    <w:uiPriority w:val="0"/>
    <w:rPr>
      <w:rFonts w:eastAsia="Times New Roman" w:cs="Times New Roman"/>
      <w:sz w:val="20"/>
      <w:szCs w:val="20"/>
      <w:shd w:val="clear" w:color="auto" w:fill="FFFFFF"/>
    </w:rPr>
  </w:style>
  <w:style w:type="paragraph" w:customStyle="1" w:styleId="46">
    <w:name w:val="Основной текст (2)"/>
    <w:basedOn w:val="1"/>
    <w:link w:val="45"/>
    <w:uiPriority w:val="0"/>
    <w:pPr>
      <w:widowControl w:val="0"/>
      <w:shd w:val="clear" w:color="auto" w:fill="FFFFFF"/>
      <w:spacing w:before="180" w:line="274" w:lineRule="exact"/>
      <w:ind w:hanging="1000"/>
      <w:jc w:val="center"/>
    </w:pPr>
    <w:rPr>
      <w:sz w:val="20"/>
      <w:szCs w:val="20"/>
    </w:rPr>
  </w:style>
  <w:style w:type="character" w:customStyle="1" w:styleId="47">
    <w:name w:val="Основной текст (2) + Курсив"/>
    <w:basedOn w:val="45"/>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8">
    <w:name w:val="Подпись к таблице (3) Exact"/>
    <w:basedOn w:val="5"/>
    <w:link w:val="49"/>
    <w:uiPriority w:val="0"/>
    <w:rPr>
      <w:rFonts w:eastAsia="Times New Roman" w:cs="Times New Roman"/>
      <w:b/>
      <w:bCs/>
      <w:shd w:val="clear" w:color="auto" w:fill="FFFFFF"/>
    </w:rPr>
  </w:style>
  <w:style w:type="paragraph" w:customStyle="1" w:styleId="49">
    <w:name w:val="Подпись к таблице (3)"/>
    <w:basedOn w:val="1"/>
    <w:link w:val="48"/>
    <w:uiPriority w:val="0"/>
    <w:pPr>
      <w:widowControl w:val="0"/>
      <w:shd w:val="clear" w:color="auto" w:fill="FFFFFF"/>
      <w:spacing w:line="266" w:lineRule="exact"/>
    </w:pPr>
    <w:rPr>
      <w:b/>
      <w:bCs/>
    </w:rPr>
  </w:style>
  <w:style w:type="character" w:customStyle="1" w:styleId="50">
    <w:name w:val="Подпись к таблице (4) Exact"/>
    <w:basedOn w:val="5"/>
    <w:uiPriority w:val="0"/>
    <w:rPr>
      <w:rFonts w:ascii="Times New Roman" w:hAnsi="Times New Roman" w:eastAsia="Times New Roman" w:cs="Times New Roman"/>
      <w:u w:val="none"/>
    </w:rPr>
  </w:style>
  <w:style w:type="character" w:customStyle="1" w:styleId="51">
    <w:name w:val="Заголовок №2_"/>
    <w:basedOn w:val="5"/>
    <w:link w:val="52"/>
    <w:uiPriority w:val="0"/>
    <w:rPr>
      <w:rFonts w:eastAsia="Times New Roman"/>
      <w:sz w:val="23"/>
      <w:szCs w:val="23"/>
      <w:shd w:val="clear" w:color="auto" w:fill="FFFFFF"/>
    </w:rPr>
  </w:style>
  <w:style w:type="paragraph" w:customStyle="1" w:styleId="52">
    <w:name w:val="Заголовок №2"/>
    <w:basedOn w:val="1"/>
    <w:link w:val="51"/>
    <w:uiPriority w:val="0"/>
    <w:pPr>
      <w:shd w:val="clear" w:color="auto" w:fill="FFFFFF"/>
      <w:spacing w:before="180" w:after="420" w:line="0" w:lineRule="atLeast"/>
      <w:outlineLvl w:val="1"/>
    </w:pPr>
    <w:rPr>
      <w:sz w:val="23"/>
      <w:szCs w:val="23"/>
    </w:rPr>
  </w:style>
  <w:style w:type="character" w:customStyle="1" w:styleId="53">
    <w:name w:val="Основной текст (13)_"/>
    <w:basedOn w:val="5"/>
    <w:link w:val="54"/>
    <w:uiPriority w:val="0"/>
    <w:rPr>
      <w:rFonts w:eastAsia="Times New Roman"/>
      <w:sz w:val="23"/>
      <w:szCs w:val="23"/>
      <w:shd w:val="clear" w:color="auto" w:fill="FFFFFF"/>
    </w:rPr>
  </w:style>
  <w:style w:type="paragraph" w:customStyle="1" w:styleId="54">
    <w:name w:val="Основной текст (13)"/>
    <w:basedOn w:val="1"/>
    <w:link w:val="53"/>
    <w:uiPriority w:val="0"/>
    <w:pPr>
      <w:shd w:val="clear" w:color="auto" w:fill="FFFFFF"/>
      <w:spacing w:line="274" w:lineRule="exact"/>
    </w:pPr>
    <w:rPr>
      <w:sz w:val="23"/>
      <w:szCs w:val="23"/>
    </w:rPr>
  </w:style>
  <w:style w:type="character" w:customStyle="1" w:styleId="55">
    <w:name w:val="Основной текст (14)_"/>
    <w:basedOn w:val="5"/>
    <w:link w:val="56"/>
    <w:uiPriority w:val="0"/>
    <w:rPr>
      <w:rFonts w:eastAsia="Times New Roman"/>
      <w:sz w:val="23"/>
      <w:szCs w:val="23"/>
      <w:shd w:val="clear" w:color="auto" w:fill="FFFFFF"/>
    </w:rPr>
  </w:style>
  <w:style w:type="paragraph" w:customStyle="1" w:styleId="56">
    <w:name w:val="Основной текст (14)"/>
    <w:basedOn w:val="1"/>
    <w:link w:val="55"/>
    <w:uiPriority w:val="0"/>
    <w:pPr>
      <w:shd w:val="clear" w:color="auto" w:fill="FFFFFF"/>
      <w:spacing w:line="0" w:lineRule="atLeast"/>
      <w:jc w:val="both"/>
    </w:pPr>
    <w:rPr>
      <w:sz w:val="23"/>
      <w:szCs w:val="23"/>
    </w:rPr>
  </w:style>
  <w:style w:type="paragraph" w:customStyle="1" w:styleId="57">
    <w:name w:val="Основной текст10"/>
    <w:basedOn w:val="1"/>
    <w:uiPriority w:val="0"/>
    <w:pPr>
      <w:shd w:val="clear" w:color="auto" w:fill="FFFFFF"/>
      <w:spacing w:before="180" w:line="274" w:lineRule="exact"/>
      <w:ind w:hanging="420"/>
      <w:jc w:val="both"/>
    </w:pPr>
    <w:rPr>
      <w:sz w:val="23"/>
      <w:szCs w:val="23"/>
    </w:rPr>
  </w:style>
  <w:style w:type="character" w:customStyle="1" w:styleId="58">
    <w:name w:val="Текст Знак"/>
    <w:basedOn w:val="5"/>
    <w:link w:val="15"/>
    <w:uiPriority w:val="99"/>
    <w:rPr>
      <w:rFonts w:ascii="Consolas" w:hAnsi="Consolas"/>
      <w:sz w:val="21"/>
      <w:szCs w:val="21"/>
    </w:rPr>
  </w:style>
  <w:style w:type="paragraph" w:customStyle="1" w:styleId="59">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60">
    <w:name w:val="Основной текст с отступом Знак"/>
    <w:basedOn w:val="5"/>
    <w:link w:val="22"/>
    <w:uiPriority w:val="0"/>
    <w:rPr>
      <w:rFonts w:ascii="Times New Roman" w:hAnsi="Times New Roman" w:eastAsia="Times New Roman" w:cs="Times New Roman"/>
      <w:sz w:val="24"/>
      <w:szCs w:val="24"/>
      <w:lang w:eastAsia="ru-RU"/>
    </w:rPr>
  </w:style>
  <w:style w:type="character" w:customStyle="1" w:styleId="61">
    <w:name w:val="Основной текст 2 Знак"/>
    <w:basedOn w:val="5"/>
    <w:link w:val="14"/>
    <w:uiPriority w:val="0"/>
    <w:rPr>
      <w:rFonts w:ascii="Times New Roman" w:hAnsi="Times New Roman" w:eastAsia="Times New Roman" w:cs="Times New Roman"/>
      <w:sz w:val="24"/>
      <w:szCs w:val="24"/>
      <w:lang w:eastAsia="ru-RU"/>
    </w:rPr>
  </w:style>
  <w:style w:type="character" w:customStyle="1" w:styleId="62">
    <w:name w:val="Основной текст с отступом 2 Знак"/>
    <w:basedOn w:val="5"/>
    <w:link w:val="28"/>
    <w:uiPriority w:val="0"/>
    <w:rPr>
      <w:rFonts w:ascii="Times New Roman" w:hAnsi="Times New Roman" w:eastAsia="Times New Roman" w:cs="Times New Roman"/>
      <w:sz w:val="24"/>
      <w:szCs w:val="24"/>
      <w:lang w:eastAsia="ru-RU"/>
    </w:rPr>
  </w:style>
  <w:style w:type="character" w:customStyle="1" w:styleId="63">
    <w:name w:val="Основной текст с отступом 3 Знак"/>
    <w:basedOn w:val="5"/>
    <w:link w:val="16"/>
    <w:uiPriority w:val="0"/>
    <w:rPr>
      <w:rFonts w:ascii="Times New Roman" w:hAnsi="Times New Roman" w:eastAsia="Times New Roman" w:cs="Times New Roman"/>
      <w:sz w:val="16"/>
      <w:szCs w:val="16"/>
      <w:lang w:eastAsia="ru-RU"/>
    </w:rPr>
  </w:style>
  <w:style w:type="character" w:customStyle="1" w:styleId="64">
    <w:name w:val="Текст сноски Знак"/>
    <w:basedOn w:val="5"/>
    <w:link w:val="19"/>
    <w:semiHidden/>
    <w:uiPriority w:val="0"/>
    <w:rPr>
      <w:rFonts w:ascii="Times New Roman" w:hAnsi="Times New Roman" w:eastAsia="Times New Roman" w:cs="Times New Roman"/>
      <w:sz w:val="20"/>
      <w:szCs w:val="20"/>
      <w:lang w:eastAsia="ru-RU"/>
    </w:rPr>
  </w:style>
  <w:style w:type="paragraph" w:customStyle="1" w:styleId="65">
    <w:name w:val="Стиль1"/>
    <w:basedOn w:val="1"/>
    <w:uiPriority w:val="0"/>
    <w:pPr>
      <w:numPr>
        <w:ilvl w:val="0"/>
        <w:numId w:val="1"/>
      </w:numPr>
      <w:spacing w:line="360" w:lineRule="auto"/>
    </w:pPr>
    <w:rPr>
      <w:b/>
      <w:bCs/>
      <w:szCs w:val="27"/>
    </w:rPr>
  </w:style>
  <w:style w:type="paragraph" w:customStyle="1" w:styleId="66">
    <w:name w:val="Стиль2"/>
    <w:basedOn w:val="1"/>
    <w:uiPriority w:val="0"/>
    <w:pPr>
      <w:numPr>
        <w:ilvl w:val="1"/>
        <w:numId w:val="1"/>
      </w:numPr>
      <w:spacing w:line="360" w:lineRule="auto"/>
    </w:pPr>
    <w:rPr>
      <w:b/>
      <w:bCs/>
      <w:szCs w:val="27"/>
    </w:rPr>
  </w:style>
  <w:style w:type="paragraph" w:customStyle="1" w:styleId="67">
    <w:name w:val="Стиль3"/>
    <w:basedOn w:val="1"/>
    <w:uiPriority w:val="0"/>
    <w:pPr>
      <w:numPr>
        <w:ilvl w:val="2"/>
        <w:numId w:val="1"/>
      </w:numPr>
      <w:spacing w:line="360" w:lineRule="auto"/>
    </w:pPr>
    <w:rPr>
      <w:b/>
      <w:bCs/>
      <w:szCs w:val="27"/>
    </w:rPr>
  </w:style>
  <w:style w:type="paragraph" w:customStyle="1" w:styleId="68">
    <w:name w:val="Знак1"/>
    <w:basedOn w:val="1"/>
    <w:uiPriority w:val="0"/>
    <w:pPr>
      <w:tabs>
        <w:tab w:val="left" w:pos="643"/>
      </w:tabs>
      <w:spacing w:line="240" w:lineRule="exact"/>
    </w:pPr>
    <w:rPr>
      <w:rFonts w:ascii="Verdana" w:hAnsi="Verdana" w:cs="Verdana"/>
      <w:sz w:val="20"/>
      <w:szCs w:val="20"/>
      <w:lang w:val="en-US"/>
    </w:rPr>
  </w:style>
  <w:style w:type="paragraph" w:customStyle="1" w:styleId="69">
    <w:name w:val="Основной текст с отступом 21"/>
    <w:basedOn w:val="1"/>
    <w:uiPriority w:val="0"/>
    <w:pPr>
      <w:ind w:firstLine="540"/>
      <w:jc w:val="center"/>
    </w:pPr>
    <w:rPr>
      <w:b/>
      <w:sz w:val="32"/>
      <w:szCs w:val="20"/>
      <w:lang w:eastAsia="ar-SA"/>
    </w:rPr>
  </w:style>
  <w:style w:type="paragraph" w:customStyle="1" w:styleId="70">
    <w:name w:val="Список 21"/>
    <w:basedOn w:val="1"/>
    <w:uiPriority w:val="0"/>
    <w:pPr>
      <w:ind w:left="566" w:hanging="283"/>
    </w:pPr>
    <w:rPr>
      <w:sz w:val="20"/>
      <w:szCs w:val="20"/>
      <w:lang w:eastAsia="ar-SA"/>
    </w:rPr>
  </w:style>
  <w:style w:type="paragraph" w:customStyle="1" w:styleId="71">
    <w:name w:val="Основной текст 21"/>
    <w:basedOn w:val="1"/>
    <w:uiPriority w:val="0"/>
    <w:pPr>
      <w:spacing w:after="120" w:line="480" w:lineRule="auto"/>
    </w:pPr>
    <w:rPr>
      <w:lang w:eastAsia="ar-SA"/>
    </w:rPr>
  </w:style>
  <w:style w:type="paragraph" w:customStyle="1" w:styleId="72">
    <w:name w:val="FR2"/>
    <w:uiPriority w:val="0"/>
    <w:pPr>
      <w:widowControl w:val="0"/>
      <w:suppressAutoHyphens/>
      <w:spacing w:after="0" w:line="240" w:lineRule="auto"/>
      <w:jc w:val="center"/>
    </w:pPr>
    <w:rPr>
      <w:rFonts w:ascii="Times New Roman" w:hAnsi="Times New Roman" w:eastAsia="Times New Roman" w:cs="Times New Roman"/>
      <w:b/>
      <w:sz w:val="32"/>
      <w:szCs w:val="20"/>
      <w:lang w:val="ru-RU" w:eastAsia="ar-SA" w:bidi="ar-SA"/>
    </w:rPr>
  </w:style>
  <w:style w:type="paragraph" w:customStyle="1" w:styleId="73">
    <w:name w:val="Обычный отступ1"/>
    <w:basedOn w:val="1"/>
    <w:uiPriority w:val="0"/>
    <w:pPr>
      <w:ind w:left="720"/>
    </w:pPr>
    <w:rPr>
      <w:sz w:val="20"/>
      <w:szCs w:val="20"/>
      <w:lang w:eastAsia="ar-SA"/>
    </w:rPr>
  </w:style>
  <w:style w:type="paragraph" w:customStyle="1" w:styleId="74">
    <w:name w:val="Основной текст с отступом 31"/>
    <w:basedOn w:val="1"/>
    <w:uiPriority w:val="0"/>
    <w:pPr>
      <w:spacing w:after="120"/>
      <w:ind w:left="283"/>
    </w:pPr>
    <w:rPr>
      <w:sz w:val="16"/>
      <w:szCs w:val="16"/>
      <w:lang w:eastAsia="ar-SA"/>
    </w:rPr>
  </w:style>
  <w:style w:type="paragraph" w:customStyle="1" w:styleId="75">
    <w:name w:val="Знак"/>
    <w:basedOn w:val="1"/>
    <w:uiPriority w:val="0"/>
    <w:pPr>
      <w:spacing w:line="240" w:lineRule="exact"/>
    </w:pPr>
    <w:rPr>
      <w:rFonts w:ascii="Verdana" w:hAnsi="Verdana"/>
      <w:sz w:val="20"/>
      <w:szCs w:val="20"/>
      <w:lang w:val="en-US"/>
    </w:rPr>
  </w:style>
  <w:style w:type="paragraph" w:customStyle="1" w:styleId="76">
    <w:name w:val="......."/>
    <w:basedOn w:val="1"/>
    <w:next w:val="1"/>
    <w:uiPriority w:val="99"/>
    <w:pPr>
      <w:autoSpaceDE w:val="0"/>
      <w:autoSpaceDN w:val="0"/>
      <w:adjustRightInd w:val="0"/>
    </w:pPr>
  </w:style>
  <w:style w:type="character" w:customStyle="1" w:styleId="77">
    <w:name w:val="Основной текст 3 Знак"/>
    <w:basedOn w:val="5"/>
    <w:link w:val="27"/>
    <w:semiHidden/>
    <w:uiPriority w:val="99"/>
    <w:rPr>
      <w:sz w:val="16"/>
      <w:szCs w:val="16"/>
    </w:rPr>
  </w:style>
  <w:style w:type="character" w:customStyle="1" w:styleId="78">
    <w:name w:val="green_url1"/>
    <w:uiPriority w:val="0"/>
    <w:rPr>
      <w:color w:val="auto"/>
    </w:rPr>
  </w:style>
  <w:style w:type="character" w:customStyle="1" w:styleId="79">
    <w:name w:val="b-serp-url__item1"/>
    <w:uiPriority w:val="0"/>
  </w:style>
  <w:style w:type="paragraph" w:customStyle="1" w:styleId="80">
    <w:name w:val="Абзац списка1"/>
    <w:basedOn w:val="1"/>
    <w:uiPriority w:val="0"/>
    <w:pPr>
      <w:spacing w:after="200" w:line="276" w:lineRule="auto"/>
      <w:ind w:left="720"/>
      <w:contextualSpacing/>
    </w:pPr>
    <w:rPr>
      <w:rFonts w:ascii="Calibri" w:hAnsi="Calibri"/>
    </w:rPr>
  </w:style>
  <w:style w:type="paragraph" w:customStyle="1" w:styleId="81">
    <w:name w:val="Обычный1"/>
    <w:uiPriority w:val="0"/>
    <w:pPr>
      <w:widowControl w:val="0"/>
      <w:spacing w:before="100" w:after="100" w:line="240" w:lineRule="auto"/>
    </w:pPr>
    <w:rPr>
      <w:rFonts w:ascii="Times New Roman" w:hAnsi="Times New Roman" w:eastAsia="Times New Roman" w:cs="Times New Roman"/>
      <w:snapToGrid w:val="0"/>
      <w:sz w:val="24"/>
      <w:szCs w:val="20"/>
      <w:lang w:val="ru-RU" w:eastAsia="ru-RU" w:bidi="ar-SA"/>
    </w:rPr>
  </w:style>
  <w:style w:type="character" w:customStyle="1" w:styleId="82">
    <w:name w:val="Название Знак"/>
    <w:basedOn w:val="5"/>
    <w:link w:val="23"/>
    <w:uiPriority w:val="0"/>
    <w:rPr>
      <w:rFonts w:ascii="Times New Roman" w:hAnsi="Times New Roman" w:eastAsia="Times New Roman" w:cs="Times New Roman"/>
      <w:sz w:val="28"/>
      <w:szCs w:val="20"/>
      <w:lang w:eastAsia="ru-RU"/>
    </w:rPr>
  </w:style>
  <w:style w:type="character" w:customStyle="1" w:styleId="83">
    <w:name w:val="Основной текст (2) + Полужирный"/>
    <w:basedOn w:val="45"/>
    <w:uiPriority w:val="0"/>
    <w:rPr>
      <w:rFonts w:ascii="Times New Roman" w:hAnsi="Times New Roman" w:eastAsia="Times New Roman" w:cs="Times New Roman"/>
      <w:b/>
      <w:bCs/>
      <w:color w:val="000000"/>
      <w:spacing w:val="0"/>
      <w:w w:val="100"/>
      <w:position w:val="0"/>
      <w:sz w:val="24"/>
      <w:szCs w:val="24"/>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E8447A-9BE7-48B4-8D87-A4A8290C19B0}">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49</Pages>
  <Words>12209</Words>
  <Characters>69596</Characters>
  <Lines>579</Lines>
  <Paragraphs>163</Paragraphs>
  <TotalTime>275</TotalTime>
  <ScaleCrop>false</ScaleCrop>
  <LinksUpToDate>false</LinksUpToDate>
  <CharactersWithSpaces>81642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2019-02-26T04:08:00Z</dcterms:created>
  <dc:creator>Knyazkina</dc:creator>
  <cp:lastModifiedBy>kab322-03</cp:lastModifiedBy>
  <cp:lastPrinted>2021-06-07T04:56:00Z</cp:lastPrinted>
  <dcterms:modified xsi:type="dcterms:W3CDTF">2026-05-07T05:28:45Z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CC66385A7CEC43F696065D5BC803EC17_12</vt:lpwstr>
  </property>
</Properties>
</file>